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F19B4" w14:textId="05BB8487" w:rsidR="00EA502B" w:rsidRPr="00866475" w:rsidRDefault="000A4F9F" w:rsidP="000A4F9F">
      <w:pPr>
        <w:pStyle w:val="Tytu"/>
        <w:rPr>
          <w:rFonts w:ascii="Times New Roman" w:hAnsi="Times New Roman" w:cs="Times New Roman"/>
          <w:color w:val="auto"/>
          <w:sz w:val="44"/>
          <w:szCs w:val="44"/>
        </w:rPr>
      </w:pPr>
      <w:r w:rsidRPr="00866475">
        <w:rPr>
          <w:rFonts w:ascii="Times New Roman" w:hAnsi="Times New Roman" w:cs="Times New Roman"/>
          <w:color w:val="auto"/>
          <w:sz w:val="44"/>
          <w:szCs w:val="44"/>
        </w:rPr>
        <w:t>Sprawozdanie merytoryczne</w:t>
      </w:r>
      <w:r w:rsidR="006B1CD3" w:rsidRPr="00866475">
        <w:rPr>
          <w:rFonts w:ascii="Times New Roman" w:hAnsi="Times New Roman" w:cs="Times New Roman"/>
          <w:color w:val="auto"/>
          <w:sz w:val="44"/>
          <w:szCs w:val="44"/>
        </w:rPr>
        <w:br/>
      </w:r>
      <w:r w:rsidRPr="00866475">
        <w:rPr>
          <w:rFonts w:ascii="Times New Roman" w:hAnsi="Times New Roman" w:cs="Times New Roman"/>
          <w:color w:val="auto"/>
          <w:sz w:val="44"/>
          <w:szCs w:val="44"/>
        </w:rPr>
        <w:t xml:space="preserve">Fundacji </w:t>
      </w:r>
      <w:proofErr w:type="spellStart"/>
      <w:r w:rsidRPr="00866475">
        <w:rPr>
          <w:rFonts w:ascii="Times New Roman" w:hAnsi="Times New Roman" w:cs="Times New Roman"/>
          <w:color w:val="auto"/>
          <w:sz w:val="44"/>
          <w:szCs w:val="44"/>
        </w:rPr>
        <w:t>ProPublika</w:t>
      </w:r>
      <w:proofErr w:type="spellEnd"/>
      <w:r w:rsidRPr="00866475">
        <w:rPr>
          <w:rFonts w:ascii="Times New Roman" w:hAnsi="Times New Roman" w:cs="Times New Roman"/>
          <w:color w:val="auto"/>
          <w:sz w:val="44"/>
          <w:szCs w:val="44"/>
        </w:rPr>
        <w:t xml:space="preserve"> za rok 201</w:t>
      </w:r>
      <w:r w:rsidR="00225DDB" w:rsidRPr="00866475">
        <w:rPr>
          <w:rFonts w:ascii="Times New Roman" w:hAnsi="Times New Roman" w:cs="Times New Roman"/>
          <w:color w:val="auto"/>
          <w:sz w:val="44"/>
          <w:szCs w:val="44"/>
        </w:rPr>
        <w:t>9</w:t>
      </w:r>
      <w:r w:rsidR="00FA10EB" w:rsidRPr="00866475">
        <w:rPr>
          <w:rFonts w:ascii="Times New Roman" w:hAnsi="Times New Roman" w:cs="Times New Roman"/>
          <w:color w:val="auto"/>
          <w:sz w:val="44"/>
          <w:szCs w:val="44"/>
        </w:rPr>
        <w:t>.</w:t>
      </w:r>
    </w:p>
    <w:p w14:paraId="3A69F591" w14:textId="77777777" w:rsidR="00B54623" w:rsidRPr="00866475" w:rsidRDefault="00B54623" w:rsidP="00B54623">
      <w:pPr>
        <w:rPr>
          <w:rFonts w:ascii="Times New Roman" w:hAnsi="Times New Roman" w:cs="Times New Roman"/>
          <w:color w:val="auto"/>
        </w:rPr>
      </w:pPr>
    </w:p>
    <w:p w14:paraId="0DFE9A2A" w14:textId="77777777" w:rsidR="000A4F9F" w:rsidRPr="00866475" w:rsidRDefault="000A4F9F" w:rsidP="000A4F9F">
      <w:pPr>
        <w:pStyle w:val="Nagwek1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Wprowadzenie</w:t>
      </w:r>
    </w:p>
    <w:p w14:paraId="7B6CF29A" w14:textId="77777777" w:rsidR="000A4F9F" w:rsidRPr="00866475" w:rsidRDefault="000A4F9F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>Nazwa:</w:t>
      </w:r>
      <w:r w:rsidRPr="00866475">
        <w:rPr>
          <w:rFonts w:ascii="Times New Roman" w:hAnsi="Times New Roman" w:cs="Times New Roman"/>
          <w:color w:val="auto"/>
        </w:rPr>
        <w:t xml:space="preserve"> Fundacja </w:t>
      </w:r>
      <w:proofErr w:type="spellStart"/>
      <w:r w:rsidRPr="00866475">
        <w:rPr>
          <w:rFonts w:ascii="Times New Roman" w:hAnsi="Times New Roman" w:cs="Times New Roman"/>
          <w:color w:val="auto"/>
        </w:rPr>
        <w:t>ProPublika</w:t>
      </w:r>
      <w:proofErr w:type="spellEnd"/>
    </w:p>
    <w:p w14:paraId="1DA40ABD" w14:textId="77777777" w:rsidR="000A4F9F" w:rsidRPr="00866475" w:rsidRDefault="000A4F9F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>Siedziba:</w:t>
      </w:r>
      <w:r w:rsidRPr="00866475">
        <w:rPr>
          <w:rFonts w:ascii="Times New Roman" w:hAnsi="Times New Roman" w:cs="Times New Roman"/>
          <w:color w:val="auto"/>
        </w:rPr>
        <w:t xml:space="preserve"> miasto Wrocław</w:t>
      </w:r>
    </w:p>
    <w:p w14:paraId="393CB3D3" w14:textId="77777777" w:rsidR="000A4F9F" w:rsidRPr="00866475" w:rsidRDefault="000A4F9F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>Adres:</w:t>
      </w:r>
      <w:r w:rsidRPr="00866475">
        <w:rPr>
          <w:rFonts w:ascii="Times New Roman" w:hAnsi="Times New Roman" w:cs="Times New Roman"/>
          <w:color w:val="auto"/>
        </w:rPr>
        <w:t xml:space="preserve"> ul. </w:t>
      </w:r>
      <w:proofErr w:type="spellStart"/>
      <w:r w:rsidRPr="00866475">
        <w:rPr>
          <w:rFonts w:ascii="Times New Roman" w:hAnsi="Times New Roman" w:cs="Times New Roman"/>
          <w:color w:val="auto"/>
        </w:rPr>
        <w:t>Tarasa</w:t>
      </w:r>
      <w:proofErr w:type="spellEnd"/>
      <w:r w:rsidRPr="00866475">
        <w:rPr>
          <w:rFonts w:ascii="Times New Roman" w:hAnsi="Times New Roman" w:cs="Times New Roman"/>
          <w:color w:val="auto"/>
        </w:rPr>
        <w:t xml:space="preserve"> Szewczenki 29B, 51-351 Wrocław</w:t>
      </w:r>
    </w:p>
    <w:p w14:paraId="68CB8436" w14:textId="77777777" w:rsidR="007F3A34" w:rsidRPr="00866475" w:rsidRDefault="007F3A34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>Data rejestracji:</w:t>
      </w:r>
      <w:r w:rsidRPr="00866475">
        <w:rPr>
          <w:rFonts w:ascii="Times New Roman" w:hAnsi="Times New Roman" w:cs="Times New Roman"/>
          <w:color w:val="auto"/>
        </w:rPr>
        <w:t xml:space="preserve"> </w:t>
      </w:r>
      <w:r w:rsidR="00FF2C9C" w:rsidRPr="00866475">
        <w:rPr>
          <w:rFonts w:ascii="Times New Roman" w:hAnsi="Times New Roman" w:cs="Times New Roman"/>
          <w:color w:val="auto"/>
        </w:rPr>
        <w:t>07</w:t>
      </w:r>
      <w:r w:rsidR="002112BC" w:rsidRPr="00866475">
        <w:rPr>
          <w:rFonts w:ascii="Times New Roman" w:hAnsi="Times New Roman" w:cs="Times New Roman"/>
          <w:color w:val="auto"/>
        </w:rPr>
        <w:t xml:space="preserve"> stycznia </w:t>
      </w:r>
      <w:r w:rsidR="000A4F9F" w:rsidRPr="00866475">
        <w:rPr>
          <w:rFonts w:ascii="Times New Roman" w:hAnsi="Times New Roman" w:cs="Times New Roman"/>
          <w:color w:val="auto"/>
        </w:rPr>
        <w:t>2016 roku w Krajowym Rejestrze Sądowym</w:t>
      </w:r>
      <w:r w:rsidRPr="00866475">
        <w:rPr>
          <w:rFonts w:ascii="Times New Roman" w:hAnsi="Times New Roman" w:cs="Times New Roman"/>
          <w:color w:val="auto"/>
        </w:rPr>
        <w:t xml:space="preserve"> (</w:t>
      </w:r>
      <w:r w:rsidR="000A4F9F" w:rsidRPr="00866475">
        <w:rPr>
          <w:rFonts w:ascii="Times New Roman" w:hAnsi="Times New Roman" w:cs="Times New Roman"/>
          <w:color w:val="auto"/>
        </w:rPr>
        <w:t>Sąd Rejonowy dla Wrocławia Fabrycznej</w:t>
      </w:r>
      <w:r w:rsidR="002112BC" w:rsidRPr="00866475">
        <w:rPr>
          <w:rFonts w:ascii="Times New Roman" w:hAnsi="Times New Roman" w:cs="Times New Roman"/>
          <w:color w:val="auto"/>
        </w:rPr>
        <w:t xml:space="preserve"> we Wrocławiu</w:t>
      </w:r>
      <w:r w:rsidRPr="00866475">
        <w:rPr>
          <w:rFonts w:ascii="Times New Roman" w:hAnsi="Times New Roman" w:cs="Times New Roman"/>
          <w:color w:val="auto"/>
        </w:rPr>
        <w:t>)</w:t>
      </w:r>
    </w:p>
    <w:p w14:paraId="629BEE4C" w14:textId="77777777" w:rsidR="007F3A34" w:rsidRPr="00866475" w:rsidRDefault="007F3A34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>KRS:</w:t>
      </w:r>
      <w:r w:rsidRPr="00866475">
        <w:rPr>
          <w:rFonts w:ascii="Times New Roman" w:hAnsi="Times New Roman" w:cs="Times New Roman"/>
          <w:color w:val="auto"/>
        </w:rPr>
        <w:t xml:space="preserve"> </w:t>
      </w:r>
      <w:r w:rsidR="000A4F9F" w:rsidRPr="00866475">
        <w:rPr>
          <w:rFonts w:ascii="Times New Roman" w:hAnsi="Times New Roman" w:cs="Times New Roman"/>
          <w:color w:val="auto"/>
        </w:rPr>
        <w:t>0000595424.</w:t>
      </w:r>
      <w:r w:rsidR="00B3213F" w:rsidRPr="00866475">
        <w:rPr>
          <w:rFonts w:ascii="Times New Roman" w:hAnsi="Times New Roman" w:cs="Times New Roman"/>
          <w:color w:val="auto"/>
        </w:rPr>
        <w:t xml:space="preserve"> </w:t>
      </w:r>
      <w:r w:rsidR="00F667E3" w:rsidRPr="00866475">
        <w:rPr>
          <w:rFonts w:ascii="Times New Roman" w:hAnsi="Times New Roman" w:cs="Times New Roman"/>
          <w:b/>
          <w:color w:val="auto"/>
        </w:rPr>
        <w:t>NIP:</w:t>
      </w:r>
      <w:r w:rsidRPr="00866475">
        <w:rPr>
          <w:rFonts w:ascii="Times New Roman" w:hAnsi="Times New Roman" w:cs="Times New Roman"/>
          <w:color w:val="auto"/>
        </w:rPr>
        <w:t xml:space="preserve"> 8952066453</w:t>
      </w:r>
      <w:r w:rsidR="00B3213F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b/>
          <w:color w:val="auto"/>
        </w:rPr>
        <w:t>REGON:</w:t>
      </w:r>
      <w:r w:rsidRPr="00866475">
        <w:rPr>
          <w:rFonts w:ascii="Times New Roman" w:hAnsi="Times New Roman" w:cs="Times New Roman"/>
          <w:color w:val="auto"/>
        </w:rPr>
        <w:t xml:space="preserve"> 363467700</w:t>
      </w:r>
    </w:p>
    <w:p w14:paraId="1311BBEB" w14:textId="77777777" w:rsidR="003F73AE" w:rsidRPr="00866475" w:rsidRDefault="003F73AE" w:rsidP="00445207">
      <w:pPr>
        <w:rPr>
          <w:rFonts w:ascii="Times New Roman" w:hAnsi="Times New Roman" w:cs="Times New Roman"/>
          <w:b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>Zarząd</w:t>
      </w:r>
      <w:r w:rsidR="00623F7C" w:rsidRPr="00866475">
        <w:rPr>
          <w:rFonts w:ascii="Times New Roman" w:hAnsi="Times New Roman" w:cs="Times New Roman"/>
          <w:b/>
          <w:color w:val="auto"/>
        </w:rPr>
        <w:t xml:space="preserve"> reprezentują</w:t>
      </w:r>
      <w:r w:rsidRPr="00866475">
        <w:rPr>
          <w:rFonts w:ascii="Times New Roman" w:hAnsi="Times New Roman" w:cs="Times New Roman"/>
          <w:b/>
          <w:color w:val="auto"/>
        </w:rPr>
        <w:t>:</w:t>
      </w:r>
    </w:p>
    <w:p w14:paraId="2A62E5D6" w14:textId="77777777" w:rsidR="003F73AE" w:rsidRPr="00866475" w:rsidRDefault="003F73AE" w:rsidP="006D463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Durzyński Artur – Prezes Fundacji</w:t>
      </w:r>
    </w:p>
    <w:p w14:paraId="2F1816D0" w14:textId="77777777" w:rsidR="003F73AE" w:rsidRPr="00866475" w:rsidRDefault="003F73AE" w:rsidP="006D463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Rygielski Tomasz – Wiceprezes Fundacji</w:t>
      </w:r>
    </w:p>
    <w:p w14:paraId="4A2FFBC2" w14:textId="77777777" w:rsidR="003F73AE" w:rsidRPr="00866475" w:rsidRDefault="00BB1139" w:rsidP="00445207">
      <w:pPr>
        <w:rPr>
          <w:rFonts w:ascii="Times New Roman" w:hAnsi="Times New Roman" w:cs="Times New Roman"/>
          <w:b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 xml:space="preserve">Cele </w:t>
      </w:r>
      <w:r w:rsidR="00550AE5" w:rsidRPr="00866475">
        <w:rPr>
          <w:rFonts w:ascii="Times New Roman" w:hAnsi="Times New Roman" w:cs="Times New Roman"/>
          <w:b/>
          <w:color w:val="auto"/>
        </w:rPr>
        <w:t xml:space="preserve">statutowe </w:t>
      </w:r>
      <w:r w:rsidR="001E3DEF" w:rsidRPr="00866475">
        <w:rPr>
          <w:rFonts w:ascii="Times New Roman" w:hAnsi="Times New Roman" w:cs="Times New Roman"/>
          <w:b/>
          <w:color w:val="auto"/>
        </w:rPr>
        <w:t>Fundacji:</w:t>
      </w:r>
    </w:p>
    <w:p w14:paraId="2DDA254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działalność edukacyjna i naukowa w zakresie prawa, praworządności i wymiaru sprawiedliwości;</w:t>
      </w:r>
    </w:p>
    <w:p w14:paraId="24D512E6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działalność na rzecz urzeczywistniania zasad demokratycznego państwa prawnego;</w:t>
      </w:r>
    </w:p>
    <w:p w14:paraId="1D42CFEF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działalność na rzecz poprawy jakości prawa oraz instytucji wymiaru sprawiedliwości;</w:t>
      </w:r>
    </w:p>
    <w:p w14:paraId="272FB72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kontrola funkcjonowania instytucji publicznych;</w:t>
      </w:r>
    </w:p>
    <w:p w14:paraId="6C9216E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sprawowanie kontroli obywatelskiej poprzez działalność strażniczą;</w:t>
      </w:r>
    </w:p>
    <w:p w14:paraId="3B857D8D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upowszechnianie i ochrona praw konsumentów;</w:t>
      </w:r>
    </w:p>
    <w:p w14:paraId="0B2E57C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szerzenie świadomości prawnej w tym edukacja prawna i obywatelska oraz pomoc prawna i obywatelska;</w:t>
      </w:r>
    </w:p>
    <w:p w14:paraId="0BEA20B3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działalność edukacyjna propagująca nowe techniki informatyczne stosowane w wymiarze sprawiedliwości;</w:t>
      </w:r>
    </w:p>
    <w:p w14:paraId="2FF5175E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nauka, edukacja, oświata i wychowanie dzieci, młodzieży i dorosłych;</w:t>
      </w:r>
    </w:p>
    <w:p w14:paraId="688E4EA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działania badawczo-rozwojowe w zakresie nowych rozwiązań technologicznych służących ogółowi społeczeństwa;</w:t>
      </w:r>
    </w:p>
    <w:p w14:paraId="366C773F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działalność oświatowa i wychowawcza w zakresie doskonalenia zawodowego sędziów i pracowników wymiaru sprawiedliwości;</w:t>
      </w:r>
    </w:p>
    <w:p w14:paraId="7A277B2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poprawa wizerunku i autorytetu polskiego sądownictwa;</w:t>
      </w:r>
    </w:p>
    <w:p w14:paraId="57ACB47A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propagowanie i organizowanie wolontariatu;</w:t>
      </w:r>
    </w:p>
    <w:p w14:paraId="17948B6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działalność na rzecz praw człowieka oraz swobód obywatelskich;</w:t>
      </w:r>
    </w:p>
    <w:p w14:paraId="38B4DB84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readaptacja skazanych, pomoc postpenitencjarna;</w:t>
      </w:r>
    </w:p>
    <w:p w14:paraId="0D561C6A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pomoc dzieciom i ich rodzinom, wspieranie wszelkich form pomocy i inicjatyw zmierzających do zapobiegania i przeciwdziałania krzywdzeniu dzieci, jego skutkom oraz inne działania na rzecz ochrony dziecka i rodziny;</w:t>
      </w:r>
    </w:p>
    <w:p w14:paraId="3B8CD098" w14:textId="599D314D" w:rsidR="00BB1139" w:rsidRPr="00866475" w:rsidRDefault="009D2FED" w:rsidP="00BB756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sieciowanie organizacji pozarządowych, których działalność wiąże się z celami Fundacji</w:t>
      </w:r>
      <w:r w:rsidR="00035D2D" w:rsidRPr="00866475">
        <w:rPr>
          <w:rFonts w:ascii="Times New Roman" w:hAnsi="Times New Roman" w:cs="Times New Roman"/>
          <w:color w:val="auto"/>
        </w:rPr>
        <w:t>.</w:t>
      </w:r>
    </w:p>
    <w:p w14:paraId="242B3901" w14:textId="77777777" w:rsidR="004C0CD3" w:rsidRPr="00866475" w:rsidRDefault="00A532E2" w:rsidP="00072185">
      <w:pPr>
        <w:ind w:left="360"/>
        <w:jc w:val="left"/>
        <w:rPr>
          <w:rFonts w:ascii="Times New Roman" w:hAnsi="Times New Roman" w:cs="Times New Roman"/>
          <w:b/>
          <w:color w:val="auto"/>
        </w:rPr>
      </w:pPr>
      <w:r w:rsidRPr="00866475">
        <w:rPr>
          <w:rFonts w:ascii="Times New Roman" w:hAnsi="Times New Roman" w:cs="Times New Roman"/>
          <w:b/>
          <w:color w:val="auto"/>
        </w:rPr>
        <w:t xml:space="preserve">Fundacja </w:t>
      </w:r>
      <w:proofErr w:type="spellStart"/>
      <w:r w:rsidRPr="00866475">
        <w:rPr>
          <w:rFonts w:ascii="Times New Roman" w:hAnsi="Times New Roman" w:cs="Times New Roman"/>
          <w:b/>
          <w:color w:val="auto"/>
        </w:rPr>
        <w:t>ProPublika</w:t>
      </w:r>
      <w:proofErr w:type="spellEnd"/>
      <w:r w:rsidRPr="00866475">
        <w:rPr>
          <w:rFonts w:ascii="Times New Roman" w:hAnsi="Times New Roman" w:cs="Times New Roman"/>
          <w:b/>
          <w:color w:val="auto"/>
        </w:rPr>
        <w:t xml:space="preserve"> prowadzi działalność gospodarczą.</w:t>
      </w:r>
      <w:r w:rsidR="00072185" w:rsidRPr="00866475">
        <w:rPr>
          <w:rFonts w:ascii="Times New Roman" w:hAnsi="Times New Roman" w:cs="Times New Roman"/>
          <w:b/>
          <w:color w:val="auto"/>
        </w:rPr>
        <w:br/>
      </w:r>
      <w:r w:rsidR="004C0CD3" w:rsidRPr="00866475">
        <w:rPr>
          <w:rFonts w:ascii="Times New Roman" w:hAnsi="Times New Roman" w:cs="Times New Roman"/>
          <w:b/>
          <w:color w:val="auto"/>
        </w:rPr>
        <w:t>Fundacja nie posiada statusu organizacji pożytku publicznego.</w:t>
      </w:r>
    </w:p>
    <w:p w14:paraId="2936906A" w14:textId="0EB8FB6D" w:rsidR="000A4F9F" w:rsidRPr="00866475" w:rsidRDefault="006364C6" w:rsidP="006364C6">
      <w:pPr>
        <w:pStyle w:val="Nagwek1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lastRenderedPageBreak/>
        <w:t>Działalność</w:t>
      </w:r>
    </w:p>
    <w:p w14:paraId="2D4EFD10" w14:textId="77777777" w:rsidR="006364C6" w:rsidRPr="00866475" w:rsidRDefault="006364C6" w:rsidP="006364C6">
      <w:pPr>
        <w:pStyle w:val="Nagwek2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Dziennik Wyroków i Ogłoszeń Sądowych</w:t>
      </w:r>
      <w:r w:rsidR="007E285A" w:rsidRPr="00866475">
        <w:rPr>
          <w:rFonts w:ascii="Times New Roman" w:hAnsi="Times New Roman" w:cs="Times New Roman"/>
          <w:color w:val="auto"/>
        </w:rPr>
        <w:t xml:space="preserve"> www.ebos.pl</w:t>
      </w:r>
    </w:p>
    <w:p w14:paraId="4A4F1E63" w14:textId="6FA2009F" w:rsidR="000A4F9F" w:rsidRPr="00866475" w:rsidRDefault="001B2AAA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Zarejestrowany w Rejestrze Dzienników i Czasopism pod numerem </w:t>
      </w:r>
      <w:r w:rsidR="001C3120" w:rsidRPr="00866475">
        <w:rPr>
          <w:rFonts w:ascii="Times New Roman" w:hAnsi="Times New Roman" w:cs="Times New Roman"/>
          <w:color w:val="auto"/>
        </w:rPr>
        <w:t xml:space="preserve">2512. </w:t>
      </w:r>
      <w:r w:rsidR="00E64DE9" w:rsidRPr="00866475">
        <w:rPr>
          <w:rFonts w:ascii="Times New Roman" w:hAnsi="Times New Roman" w:cs="Times New Roman"/>
          <w:color w:val="auto"/>
        </w:rPr>
        <w:t>W 201</w:t>
      </w:r>
      <w:r w:rsidR="00AB6166" w:rsidRPr="00866475">
        <w:rPr>
          <w:rFonts w:ascii="Times New Roman" w:hAnsi="Times New Roman" w:cs="Times New Roman"/>
          <w:color w:val="auto"/>
        </w:rPr>
        <w:t>9</w:t>
      </w:r>
      <w:r w:rsidR="00E64DE9" w:rsidRPr="00866475">
        <w:rPr>
          <w:rFonts w:ascii="Times New Roman" w:hAnsi="Times New Roman" w:cs="Times New Roman"/>
          <w:color w:val="auto"/>
        </w:rPr>
        <w:t xml:space="preserve"> roku d</w:t>
      </w:r>
      <w:r w:rsidR="00F346CB" w:rsidRPr="00866475">
        <w:rPr>
          <w:rFonts w:ascii="Times New Roman" w:hAnsi="Times New Roman" w:cs="Times New Roman"/>
          <w:color w:val="auto"/>
        </w:rPr>
        <w:t xml:space="preserve">ziennik </w:t>
      </w:r>
      <w:r w:rsidR="00E64DE9" w:rsidRPr="00866475">
        <w:rPr>
          <w:rFonts w:ascii="Times New Roman" w:hAnsi="Times New Roman" w:cs="Times New Roman"/>
          <w:color w:val="auto"/>
        </w:rPr>
        <w:t xml:space="preserve">kontynuował </w:t>
      </w:r>
      <w:r w:rsidR="00F346CB" w:rsidRPr="00866475">
        <w:rPr>
          <w:rFonts w:ascii="Times New Roman" w:hAnsi="Times New Roman" w:cs="Times New Roman"/>
          <w:color w:val="auto"/>
        </w:rPr>
        <w:t xml:space="preserve">ponad </w:t>
      </w:r>
      <w:r w:rsidR="0017015D" w:rsidRPr="00866475">
        <w:rPr>
          <w:rFonts w:ascii="Times New Roman" w:hAnsi="Times New Roman" w:cs="Times New Roman"/>
          <w:color w:val="auto"/>
        </w:rPr>
        <w:t>dziesięcioletnią</w:t>
      </w:r>
      <w:r w:rsidR="00F346CB" w:rsidRPr="00866475">
        <w:rPr>
          <w:rFonts w:ascii="Times New Roman" w:hAnsi="Times New Roman" w:cs="Times New Roman"/>
          <w:color w:val="auto"/>
        </w:rPr>
        <w:t xml:space="preserve"> misję </w:t>
      </w:r>
      <w:r w:rsidR="001C3120" w:rsidRPr="00866475">
        <w:rPr>
          <w:rFonts w:ascii="Times New Roman" w:hAnsi="Times New Roman" w:cs="Times New Roman"/>
          <w:color w:val="auto"/>
        </w:rPr>
        <w:t xml:space="preserve">nowoczesnego medium przekazu dla </w:t>
      </w:r>
      <w:r w:rsidR="00F346CB" w:rsidRPr="00866475">
        <w:rPr>
          <w:rFonts w:ascii="Times New Roman" w:hAnsi="Times New Roman" w:cs="Times New Roman"/>
          <w:color w:val="auto"/>
        </w:rPr>
        <w:t xml:space="preserve">organów </w:t>
      </w:r>
      <w:r w:rsidR="001C3120" w:rsidRPr="00866475">
        <w:rPr>
          <w:rFonts w:ascii="Times New Roman" w:hAnsi="Times New Roman" w:cs="Times New Roman"/>
          <w:color w:val="auto"/>
        </w:rPr>
        <w:t>wymiaru sprawiedliwości, ścigania</w:t>
      </w:r>
      <w:r w:rsidR="007C2F58" w:rsidRPr="00866475">
        <w:rPr>
          <w:rFonts w:ascii="Times New Roman" w:hAnsi="Times New Roman" w:cs="Times New Roman"/>
          <w:color w:val="auto"/>
        </w:rPr>
        <w:t xml:space="preserve"> </w:t>
      </w:r>
      <w:r w:rsidR="001C3120" w:rsidRPr="00866475">
        <w:rPr>
          <w:rFonts w:ascii="Times New Roman" w:hAnsi="Times New Roman" w:cs="Times New Roman"/>
          <w:color w:val="auto"/>
        </w:rPr>
        <w:t>oraz organizacji pozarządowych, działających przede wszystkim dla społecznego bezpieczeństwa</w:t>
      </w:r>
      <w:r w:rsidR="00EC03E1" w:rsidRPr="00866475">
        <w:rPr>
          <w:rFonts w:ascii="Times New Roman" w:hAnsi="Times New Roman" w:cs="Times New Roman"/>
          <w:color w:val="auto"/>
        </w:rPr>
        <w:t xml:space="preserve"> </w:t>
      </w:r>
      <w:r w:rsidR="001C3120" w:rsidRPr="00866475">
        <w:rPr>
          <w:rFonts w:ascii="Times New Roman" w:hAnsi="Times New Roman" w:cs="Times New Roman"/>
          <w:color w:val="auto"/>
        </w:rPr>
        <w:t>i</w:t>
      </w:r>
      <w:r w:rsidR="00EC03E1" w:rsidRPr="00866475">
        <w:rPr>
          <w:rFonts w:ascii="Times New Roman" w:hAnsi="Times New Roman" w:cs="Times New Roman"/>
          <w:color w:val="auto"/>
        </w:rPr>
        <w:t xml:space="preserve"> </w:t>
      </w:r>
      <w:r w:rsidR="001C3120" w:rsidRPr="00866475">
        <w:rPr>
          <w:rFonts w:ascii="Times New Roman" w:hAnsi="Times New Roman" w:cs="Times New Roman"/>
          <w:color w:val="auto"/>
        </w:rPr>
        <w:t>poszanowania prawa.</w:t>
      </w:r>
      <w:r w:rsidR="00F346CB" w:rsidRPr="00866475">
        <w:rPr>
          <w:rFonts w:ascii="Times New Roman" w:hAnsi="Times New Roman" w:cs="Times New Roman"/>
          <w:color w:val="auto"/>
        </w:rPr>
        <w:t xml:space="preserve"> </w:t>
      </w:r>
      <w:r w:rsidR="00DD448F" w:rsidRPr="00866475">
        <w:rPr>
          <w:rFonts w:ascii="Times New Roman" w:hAnsi="Times New Roman" w:cs="Times New Roman"/>
          <w:color w:val="auto"/>
        </w:rPr>
        <w:t>EBOS.PL</w:t>
      </w:r>
      <w:r w:rsidR="003C687F" w:rsidRPr="00866475">
        <w:rPr>
          <w:rFonts w:ascii="Times New Roman" w:hAnsi="Times New Roman" w:cs="Times New Roman"/>
          <w:color w:val="auto"/>
        </w:rPr>
        <w:t xml:space="preserve"> dostarcza </w:t>
      </w:r>
      <w:r w:rsidR="00F346CB" w:rsidRPr="00866475">
        <w:rPr>
          <w:rFonts w:ascii="Times New Roman" w:hAnsi="Times New Roman" w:cs="Times New Roman"/>
          <w:color w:val="auto"/>
        </w:rPr>
        <w:t>rzetelnie opracowane,</w:t>
      </w:r>
      <w:r w:rsidR="00DD448F" w:rsidRPr="00866475">
        <w:rPr>
          <w:rFonts w:ascii="Times New Roman" w:hAnsi="Times New Roman" w:cs="Times New Roman"/>
          <w:color w:val="auto"/>
        </w:rPr>
        <w:t xml:space="preserve"> </w:t>
      </w:r>
      <w:r w:rsidR="00CB13DA" w:rsidRPr="00866475">
        <w:rPr>
          <w:rFonts w:ascii="Times New Roman" w:hAnsi="Times New Roman" w:cs="Times New Roman"/>
          <w:color w:val="auto"/>
        </w:rPr>
        <w:t xml:space="preserve">pochodzące </w:t>
      </w:r>
      <w:r w:rsidR="004B44A2" w:rsidRPr="00866475">
        <w:rPr>
          <w:rFonts w:ascii="Times New Roman" w:hAnsi="Times New Roman" w:cs="Times New Roman"/>
          <w:color w:val="auto"/>
        </w:rPr>
        <w:t xml:space="preserve">z </w:t>
      </w:r>
      <w:r w:rsidR="00F346CB" w:rsidRPr="00866475">
        <w:rPr>
          <w:rFonts w:ascii="Times New Roman" w:hAnsi="Times New Roman" w:cs="Times New Roman"/>
          <w:color w:val="auto"/>
        </w:rPr>
        <w:t>wiarygodnych źródeł informacje na temat codziennej pracy polskich sądów i organów ścigania.</w:t>
      </w:r>
    </w:p>
    <w:p w14:paraId="584D920E" w14:textId="77777777" w:rsidR="00154C33" w:rsidRPr="00866475" w:rsidRDefault="0092659E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Dziennik www.ebos.pl jest jedynym miejscem w polskim Internecie, </w:t>
      </w:r>
      <w:r w:rsidR="002E5BE0" w:rsidRPr="00866475">
        <w:rPr>
          <w:rFonts w:ascii="Times New Roman" w:hAnsi="Times New Roman" w:cs="Times New Roman"/>
          <w:color w:val="auto"/>
        </w:rPr>
        <w:t>które</w:t>
      </w:r>
      <w:r w:rsidRPr="00866475">
        <w:rPr>
          <w:rFonts w:ascii="Times New Roman" w:hAnsi="Times New Roman" w:cs="Times New Roman"/>
          <w:color w:val="auto"/>
        </w:rPr>
        <w:t xml:space="preserve"> </w:t>
      </w:r>
      <w:r w:rsidR="00812749" w:rsidRPr="00866475">
        <w:rPr>
          <w:rFonts w:ascii="Times New Roman" w:hAnsi="Times New Roman" w:cs="Times New Roman"/>
          <w:color w:val="auto"/>
        </w:rPr>
        <w:t xml:space="preserve">z dużą skutecznością centralizuje </w:t>
      </w:r>
      <w:r w:rsidR="00D46E9D" w:rsidRPr="00866475">
        <w:rPr>
          <w:rFonts w:ascii="Times New Roman" w:hAnsi="Times New Roman" w:cs="Times New Roman"/>
          <w:color w:val="auto"/>
        </w:rPr>
        <w:t>treści ogłoszeń sądów powszechnych</w:t>
      </w:r>
      <w:r w:rsidR="00E65297" w:rsidRPr="00866475">
        <w:rPr>
          <w:rFonts w:ascii="Times New Roman" w:hAnsi="Times New Roman" w:cs="Times New Roman"/>
          <w:color w:val="auto"/>
        </w:rPr>
        <w:t xml:space="preserve">; </w:t>
      </w:r>
      <w:r w:rsidR="00D46E9D" w:rsidRPr="00866475">
        <w:rPr>
          <w:rFonts w:ascii="Times New Roman" w:hAnsi="Times New Roman" w:cs="Times New Roman"/>
          <w:color w:val="auto"/>
        </w:rPr>
        <w:t xml:space="preserve">ogłoszenia dotyczące </w:t>
      </w:r>
      <w:r w:rsidR="00E65297" w:rsidRPr="00866475">
        <w:rPr>
          <w:rFonts w:ascii="Times New Roman" w:hAnsi="Times New Roman" w:cs="Times New Roman"/>
          <w:color w:val="auto"/>
        </w:rPr>
        <w:t>postępowań cywilnych, gospodarczych</w:t>
      </w:r>
      <w:r w:rsidR="00393011" w:rsidRPr="00866475">
        <w:rPr>
          <w:rFonts w:ascii="Times New Roman" w:hAnsi="Times New Roman" w:cs="Times New Roman"/>
          <w:color w:val="auto"/>
        </w:rPr>
        <w:t xml:space="preserve"> oraz</w:t>
      </w:r>
      <w:r w:rsidR="00A563B0" w:rsidRPr="00866475">
        <w:rPr>
          <w:rFonts w:ascii="Times New Roman" w:hAnsi="Times New Roman" w:cs="Times New Roman"/>
          <w:color w:val="auto"/>
        </w:rPr>
        <w:t xml:space="preserve"> </w:t>
      </w:r>
      <w:r w:rsidR="00393011" w:rsidRPr="00866475">
        <w:rPr>
          <w:rFonts w:ascii="Times New Roman" w:hAnsi="Times New Roman" w:cs="Times New Roman"/>
          <w:color w:val="auto"/>
        </w:rPr>
        <w:t>karnych.</w:t>
      </w:r>
    </w:p>
    <w:p w14:paraId="32E917FA" w14:textId="77777777" w:rsidR="00F10393" w:rsidRPr="00866475" w:rsidRDefault="00F10393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To, co </w:t>
      </w:r>
      <w:r w:rsidR="004F3B61" w:rsidRPr="00866475">
        <w:rPr>
          <w:rFonts w:ascii="Times New Roman" w:hAnsi="Times New Roman" w:cs="Times New Roman"/>
          <w:color w:val="auto"/>
        </w:rPr>
        <w:t>wyróżniał</w:t>
      </w:r>
      <w:r w:rsidR="00393011" w:rsidRPr="00866475">
        <w:rPr>
          <w:rFonts w:ascii="Times New Roman" w:hAnsi="Times New Roman" w:cs="Times New Roman"/>
          <w:color w:val="auto"/>
        </w:rPr>
        <w:t>o</w:t>
      </w:r>
      <w:r w:rsidR="004F3B61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dziennik</w:t>
      </w:r>
      <w:r w:rsidR="00404A1F" w:rsidRPr="00866475">
        <w:rPr>
          <w:rFonts w:ascii="Times New Roman" w:hAnsi="Times New Roman" w:cs="Times New Roman"/>
          <w:color w:val="auto"/>
        </w:rPr>
        <w:t xml:space="preserve"> na tle innych portali o tematyce okołoprawnej</w:t>
      </w:r>
      <w:r w:rsidRPr="00866475">
        <w:rPr>
          <w:rFonts w:ascii="Times New Roman" w:hAnsi="Times New Roman" w:cs="Times New Roman"/>
          <w:color w:val="auto"/>
        </w:rPr>
        <w:t xml:space="preserve">, </w:t>
      </w:r>
      <w:r w:rsidR="00DD448F" w:rsidRPr="00866475">
        <w:rPr>
          <w:rFonts w:ascii="Times New Roman" w:hAnsi="Times New Roman" w:cs="Times New Roman"/>
          <w:color w:val="auto"/>
        </w:rPr>
        <w:t>to</w:t>
      </w:r>
      <w:r w:rsidR="002252A8" w:rsidRPr="00866475">
        <w:rPr>
          <w:rFonts w:ascii="Times New Roman" w:hAnsi="Times New Roman" w:cs="Times New Roman"/>
          <w:color w:val="auto"/>
        </w:rPr>
        <w:t xml:space="preserve"> </w:t>
      </w:r>
      <w:r w:rsidR="00731237" w:rsidRPr="00866475">
        <w:rPr>
          <w:rFonts w:ascii="Times New Roman" w:hAnsi="Times New Roman" w:cs="Times New Roman"/>
          <w:color w:val="auto"/>
        </w:rPr>
        <w:t>prop</w:t>
      </w:r>
      <w:r w:rsidR="00393011" w:rsidRPr="00866475">
        <w:rPr>
          <w:rFonts w:ascii="Times New Roman" w:hAnsi="Times New Roman" w:cs="Times New Roman"/>
          <w:color w:val="auto"/>
        </w:rPr>
        <w:t>agowanie</w:t>
      </w:r>
      <w:r w:rsidR="00731237" w:rsidRPr="00866475">
        <w:rPr>
          <w:rFonts w:ascii="Times New Roman" w:hAnsi="Times New Roman" w:cs="Times New Roman"/>
          <w:color w:val="auto"/>
        </w:rPr>
        <w:t xml:space="preserve"> </w:t>
      </w:r>
      <w:r w:rsidR="00726543" w:rsidRPr="00866475">
        <w:rPr>
          <w:rFonts w:ascii="Times New Roman" w:hAnsi="Times New Roman" w:cs="Times New Roman"/>
          <w:color w:val="auto"/>
        </w:rPr>
        <w:t xml:space="preserve">informacji </w:t>
      </w:r>
      <w:r w:rsidR="000A5DB1" w:rsidRPr="00866475">
        <w:rPr>
          <w:rFonts w:ascii="Times New Roman" w:hAnsi="Times New Roman" w:cs="Times New Roman"/>
          <w:color w:val="auto"/>
        </w:rPr>
        <w:t xml:space="preserve">w formie pozwalającej przybliżyć </w:t>
      </w:r>
      <w:r w:rsidR="007C66D8" w:rsidRPr="00866475">
        <w:rPr>
          <w:rFonts w:ascii="Times New Roman" w:hAnsi="Times New Roman" w:cs="Times New Roman"/>
          <w:color w:val="auto"/>
        </w:rPr>
        <w:t xml:space="preserve">i zrozumieć </w:t>
      </w:r>
      <w:r w:rsidR="000A5DB1" w:rsidRPr="00866475">
        <w:rPr>
          <w:rFonts w:ascii="Times New Roman" w:hAnsi="Times New Roman" w:cs="Times New Roman"/>
          <w:color w:val="auto"/>
        </w:rPr>
        <w:t>tematykę</w:t>
      </w:r>
      <w:r w:rsidR="00FE3290" w:rsidRPr="00866475">
        <w:rPr>
          <w:rFonts w:ascii="Times New Roman" w:hAnsi="Times New Roman" w:cs="Times New Roman"/>
          <w:color w:val="auto"/>
        </w:rPr>
        <w:t xml:space="preserve"> oraz </w:t>
      </w:r>
      <w:r w:rsidR="000A5DB1" w:rsidRPr="00866475">
        <w:rPr>
          <w:rFonts w:ascii="Times New Roman" w:hAnsi="Times New Roman" w:cs="Times New Roman"/>
          <w:color w:val="auto"/>
        </w:rPr>
        <w:t xml:space="preserve">problemy </w:t>
      </w:r>
      <w:r w:rsidR="00313908" w:rsidRPr="00866475">
        <w:rPr>
          <w:rFonts w:ascii="Times New Roman" w:hAnsi="Times New Roman" w:cs="Times New Roman"/>
          <w:color w:val="auto"/>
        </w:rPr>
        <w:t>polskiego wymiaru sprawiedliwości</w:t>
      </w:r>
      <w:r w:rsidR="00956EF0" w:rsidRPr="00866475">
        <w:rPr>
          <w:rFonts w:ascii="Times New Roman" w:hAnsi="Times New Roman" w:cs="Times New Roman"/>
          <w:color w:val="auto"/>
        </w:rPr>
        <w:t xml:space="preserve"> </w:t>
      </w:r>
      <w:r w:rsidR="00C52EA4" w:rsidRPr="00866475">
        <w:rPr>
          <w:rFonts w:ascii="Times New Roman" w:hAnsi="Times New Roman" w:cs="Times New Roman"/>
          <w:color w:val="auto"/>
        </w:rPr>
        <w:t>w sposób jasny, zrozumiały, z pominięciem prawniczej nomenklatury</w:t>
      </w:r>
      <w:r w:rsidRPr="00866475">
        <w:rPr>
          <w:rFonts w:ascii="Times New Roman" w:hAnsi="Times New Roman" w:cs="Times New Roman"/>
          <w:color w:val="auto"/>
        </w:rPr>
        <w:t xml:space="preserve"> i nacisku na kodeksowe </w:t>
      </w:r>
      <w:r w:rsidR="00DD448F" w:rsidRPr="00866475">
        <w:rPr>
          <w:rFonts w:ascii="Times New Roman" w:hAnsi="Times New Roman" w:cs="Times New Roman"/>
          <w:color w:val="auto"/>
        </w:rPr>
        <w:t>zapisy</w:t>
      </w:r>
      <w:r w:rsidR="00A4460D" w:rsidRPr="00866475">
        <w:rPr>
          <w:rFonts w:ascii="Times New Roman" w:hAnsi="Times New Roman" w:cs="Times New Roman"/>
          <w:color w:val="auto"/>
        </w:rPr>
        <w:t>.</w:t>
      </w:r>
      <w:r w:rsidR="00AB3390" w:rsidRPr="00866475">
        <w:rPr>
          <w:rFonts w:ascii="Times New Roman" w:hAnsi="Times New Roman" w:cs="Times New Roman"/>
          <w:color w:val="auto"/>
        </w:rPr>
        <w:t xml:space="preserve"> </w:t>
      </w:r>
      <w:r w:rsidR="00A4460D" w:rsidRPr="00866475">
        <w:rPr>
          <w:rFonts w:ascii="Times New Roman" w:hAnsi="Times New Roman" w:cs="Times New Roman"/>
          <w:color w:val="auto"/>
        </w:rPr>
        <w:t xml:space="preserve">Jak wykazały </w:t>
      </w:r>
      <w:r w:rsidR="00AB3390" w:rsidRPr="00866475">
        <w:rPr>
          <w:rFonts w:ascii="Times New Roman" w:hAnsi="Times New Roman" w:cs="Times New Roman"/>
          <w:color w:val="auto"/>
        </w:rPr>
        <w:t xml:space="preserve">statystyki </w:t>
      </w:r>
      <w:proofErr w:type="spellStart"/>
      <w:r w:rsidR="00AB3390" w:rsidRPr="00866475">
        <w:rPr>
          <w:rFonts w:ascii="Times New Roman" w:hAnsi="Times New Roman" w:cs="Times New Roman"/>
          <w:color w:val="auto"/>
        </w:rPr>
        <w:t>odwiedz</w:t>
      </w:r>
      <w:r w:rsidR="004B6A97" w:rsidRPr="00866475">
        <w:rPr>
          <w:rFonts w:ascii="Times New Roman" w:hAnsi="Times New Roman" w:cs="Times New Roman"/>
          <w:color w:val="auto"/>
        </w:rPr>
        <w:t>a</w:t>
      </w:r>
      <w:r w:rsidR="00AB3390" w:rsidRPr="00866475">
        <w:rPr>
          <w:rFonts w:ascii="Times New Roman" w:hAnsi="Times New Roman" w:cs="Times New Roman"/>
          <w:color w:val="auto"/>
        </w:rPr>
        <w:t>lności</w:t>
      </w:r>
      <w:proofErr w:type="spellEnd"/>
      <w:r w:rsidR="00AB3390" w:rsidRPr="00866475">
        <w:rPr>
          <w:rFonts w:ascii="Times New Roman" w:hAnsi="Times New Roman" w:cs="Times New Roman"/>
          <w:color w:val="auto"/>
        </w:rPr>
        <w:t xml:space="preserve"> </w:t>
      </w:r>
      <w:r w:rsidR="00D55675" w:rsidRPr="00866475">
        <w:rPr>
          <w:rFonts w:ascii="Times New Roman" w:hAnsi="Times New Roman" w:cs="Times New Roman"/>
          <w:color w:val="auto"/>
        </w:rPr>
        <w:t>dziennika</w:t>
      </w:r>
      <w:r w:rsidR="00AB3390" w:rsidRPr="00866475">
        <w:rPr>
          <w:rFonts w:ascii="Times New Roman" w:hAnsi="Times New Roman" w:cs="Times New Roman"/>
          <w:color w:val="auto"/>
        </w:rPr>
        <w:t xml:space="preserve">, </w:t>
      </w:r>
      <w:r w:rsidR="00D55675" w:rsidRPr="00866475">
        <w:rPr>
          <w:rFonts w:ascii="Times New Roman" w:hAnsi="Times New Roman" w:cs="Times New Roman"/>
          <w:color w:val="auto"/>
        </w:rPr>
        <w:t>z miesiąca na miesiąc</w:t>
      </w:r>
      <w:r w:rsidR="00393011" w:rsidRPr="00866475">
        <w:rPr>
          <w:rFonts w:ascii="Times New Roman" w:hAnsi="Times New Roman" w:cs="Times New Roman"/>
          <w:color w:val="auto"/>
        </w:rPr>
        <w:t xml:space="preserve"> </w:t>
      </w:r>
      <w:r w:rsidR="00B50248" w:rsidRPr="00866475">
        <w:rPr>
          <w:rFonts w:ascii="Times New Roman" w:hAnsi="Times New Roman" w:cs="Times New Roman"/>
          <w:color w:val="auto"/>
        </w:rPr>
        <w:t xml:space="preserve">rosło </w:t>
      </w:r>
      <w:r w:rsidR="00D55675" w:rsidRPr="00866475">
        <w:rPr>
          <w:rFonts w:ascii="Times New Roman" w:hAnsi="Times New Roman" w:cs="Times New Roman"/>
          <w:color w:val="auto"/>
        </w:rPr>
        <w:t>zainteresowanie stroną.</w:t>
      </w:r>
    </w:p>
    <w:p w14:paraId="14476D6E" w14:textId="6C2843F2" w:rsidR="00590D92" w:rsidRPr="00866475" w:rsidRDefault="00393011" w:rsidP="004452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W całym 201</w:t>
      </w:r>
      <w:r w:rsidR="00666800" w:rsidRPr="00866475">
        <w:rPr>
          <w:rFonts w:ascii="Times New Roman" w:hAnsi="Times New Roman" w:cs="Times New Roman"/>
          <w:color w:val="auto"/>
        </w:rPr>
        <w:t>9</w:t>
      </w:r>
      <w:r w:rsidRPr="00866475">
        <w:rPr>
          <w:rFonts w:ascii="Times New Roman" w:hAnsi="Times New Roman" w:cs="Times New Roman"/>
          <w:color w:val="auto"/>
        </w:rPr>
        <w:t xml:space="preserve"> roku kontynuowano działania wzmacniające</w:t>
      </w:r>
      <w:r w:rsidR="005A3481" w:rsidRPr="00866475">
        <w:rPr>
          <w:rFonts w:ascii="Times New Roman" w:hAnsi="Times New Roman" w:cs="Times New Roman"/>
          <w:color w:val="auto"/>
        </w:rPr>
        <w:t xml:space="preserve"> skutecznoś</w:t>
      </w:r>
      <w:r w:rsidRPr="00866475">
        <w:rPr>
          <w:rFonts w:ascii="Times New Roman" w:hAnsi="Times New Roman" w:cs="Times New Roman"/>
          <w:color w:val="auto"/>
        </w:rPr>
        <w:t>ć</w:t>
      </w:r>
      <w:r w:rsidR="00A53535" w:rsidRPr="00866475">
        <w:rPr>
          <w:rFonts w:ascii="Times New Roman" w:hAnsi="Times New Roman" w:cs="Times New Roman"/>
          <w:color w:val="auto"/>
        </w:rPr>
        <w:t xml:space="preserve"> </w:t>
      </w:r>
      <w:r w:rsidR="005A3481" w:rsidRPr="00866475">
        <w:rPr>
          <w:rFonts w:ascii="Times New Roman" w:hAnsi="Times New Roman" w:cs="Times New Roman"/>
          <w:color w:val="auto"/>
        </w:rPr>
        <w:t>misj</w:t>
      </w:r>
      <w:r w:rsidRPr="00866475">
        <w:rPr>
          <w:rFonts w:ascii="Times New Roman" w:hAnsi="Times New Roman" w:cs="Times New Roman"/>
          <w:color w:val="auto"/>
        </w:rPr>
        <w:t>i dziennika EBOS.PL</w:t>
      </w:r>
      <w:r w:rsidR="00A53535" w:rsidRPr="00866475">
        <w:rPr>
          <w:rFonts w:ascii="Times New Roman" w:hAnsi="Times New Roman" w:cs="Times New Roman"/>
          <w:color w:val="auto"/>
        </w:rPr>
        <w:t>, systematycznie zwiększając poczytność, odwiedzalność, dostępność informacji.</w:t>
      </w:r>
      <w:r w:rsidR="00776C0D" w:rsidRPr="00866475">
        <w:rPr>
          <w:rFonts w:ascii="Times New Roman" w:hAnsi="Times New Roman" w:cs="Times New Roman"/>
          <w:color w:val="auto"/>
        </w:rPr>
        <w:t xml:space="preserve"> Podjęto współpracę z kolejnymi jednostkami sądowymi.</w:t>
      </w:r>
    </w:p>
    <w:p w14:paraId="716A0C74" w14:textId="1695A655" w:rsidR="00F1312E" w:rsidRPr="00866475" w:rsidRDefault="00E255F4" w:rsidP="009C7BA9">
      <w:pPr>
        <w:pStyle w:val="Nagwek2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P</w:t>
      </w:r>
      <w:r w:rsidR="0017015D" w:rsidRPr="00866475">
        <w:rPr>
          <w:rFonts w:ascii="Times New Roman" w:hAnsi="Times New Roman" w:cs="Times New Roman"/>
          <w:color w:val="auto"/>
        </w:rPr>
        <w:t xml:space="preserve">rojekt edukacyjny - </w:t>
      </w:r>
      <w:r w:rsidR="00D65BFB" w:rsidRPr="00866475">
        <w:rPr>
          <w:rFonts w:ascii="Times New Roman" w:hAnsi="Times New Roman" w:cs="Times New Roman"/>
          <w:color w:val="auto"/>
        </w:rPr>
        <w:t>„Teraz Ty bądź Sędzią!”</w:t>
      </w:r>
    </w:p>
    <w:p w14:paraId="359D68B5" w14:textId="057223BB" w:rsidR="00D65BFB" w:rsidRPr="00866475" w:rsidRDefault="00D65BFB" w:rsidP="00D65BFB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Zadanie </w:t>
      </w:r>
      <w:r w:rsidR="00022796" w:rsidRPr="00866475">
        <w:rPr>
          <w:rFonts w:ascii="Times New Roman" w:hAnsi="Times New Roman" w:cs="Times New Roman"/>
          <w:color w:val="auto"/>
        </w:rPr>
        <w:t>realizowane</w:t>
      </w:r>
      <w:r w:rsidRPr="00866475">
        <w:rPr>
          <w:rFonts w:ascii="Times New Roman" w:hAnsi="Times New Roman" w:cs="Times New Roman"/>
          <w:color w:val="auto"/>
        </w:rPr>
        <w:t xml:space="preserve"> w ramach Programu Fundusz Inicjatyw Obywatelskich</w:t>
      </w:r>
      <w:r w:rsidR="00A8665A" w:rsidRPr="00866475">
        <w:rPr>
          <w:rFonts w:ascii="Times New Roman" w:hAnsi="Times New Roman" w:cs="Times New Roman"/>
          <w:color w:val="auto"/>
        </w:rPr>
        <w:t>, dofinansowane ze</w:t>
      </w:r>
      <w:r w:rsidRPr="00866475">
        <w:rPr>
          <w:rFonts w:ascii="Times New Roman" w:hAnsi="Times New Roman" w:cs="Times New Roman"/>
          <w:color w:val="auto"/>
        </w:rPr>
        <w:t xml:space="preserve"> środków Narodowego Instytutu Wolności – Centrum Rozwoju Społeczeństwa Obywatelskiego</w:t>
      </w:r>
      <w:r w:rsidR="00570EC5" w:rsidRPr="00866475">
        <w:rPr>
          <w:rFonts w:ascii="Times New Roman" w:hAnsi="Times New Roman" w:cs="Times New Roman"/>
          <w:color w:val="auto"/>
        </w:rPr>
        <w:t xml:space="preserve">. </w:t>
      </w:r>
      <w:r w:rsidR="0017015D" w:rsidRPr="00866475">
        <w:rPr>
          <w:rFonts w:ascii="Times New Roman" w:hAnsi="Times New Roman" w:cs="Times New Roman"/>
          <w:color w:val="auto"/>
        </w:rPr>
        <w:t xml:space="preserve">W 2019 realizowany był </w:t>
      </w:r>
      <w:r w:rsidR="00A8665A" w:rsidRPr="00866475">
        <w:rPr>
          <w:rFonts w:ascii="Times New Roman" w:hAnsi="Times New Roman" w:cs="Times New Roman"/>
          <w:color w:val="auto"/>
        </w:rPr>
        <w:t xml:space="preserve">II etap </w:t>
      </w:r>
      <w:r w:rsidR="0017015D" w:rsidRPr="00866475">
        <w:rPr>
          <w:rFonts w:ascii="Times New Roman" w:hAnsi="Times New Roman" w:cs="Times New Roman"/>
          <w:color w:val="auto"/>
        </w:rPr>
        <w:t>tego projektu, rozpoczętego w 2018 r.</w:t>
      </w:r>
    </w:p>
    <w:p w14:paraId="472D71A0" w14:textId="42AB3864" w:rsidR="00570EC5" w:rsidRPr="00866475" w:rsidRDefault="00570EC5" w:rsidP="00570EC5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"Teraz Ty bądź Sędzią" </w:t>
      </w:r>
      <w:r w:rsidR="008325DC" w:rsidRPr="00866475">
        <w:rPr>
          <w:rFonts w:ascii="Times New Roman" w:hAnsi="Times New Roman" w:cs="Times New Roman"/>
          <w:color w:val="auto"/>
        </w:rPr>
        <w:t xml:space="preserve">to projekt </w:t>
      </w:r>
      <w:r w:rsidRPr="00866475">
        <w:rPr>
          <w:rFonts w:ascii="Times New Roman" w:hAnsi="Times New Roman" w:cs="Times New Roman"/>
          <w:color w:val="auto"/>
        </w:rPr>
        <w:t xml:space="preserve">edukacyjny wpływający na postawy obywatelskie młodzieży szkół ponadgimnazjalnych w wielu miastach na terenie kraju, w stosunku do prawa stanowionego i prawa wykonywanego. Celem głównym zadania </w:t>
      </w:r>
      <w:r w:rsidR="00A8665A" w:rsidRPr="00866475">
        <w:rPr>
          <w:rFonts w:ascii="Times New Roman" w:hAnsi="Times New Roman" w:cs="Times New Roman"/>
          <w:color w:val="auto"/>
        </w:rPr>
        <w:t xml:space="preserve">było </w:t>
      </w:r>
      <w:r w:rsidRPr="00866475">
        <w:rPr>
          <w:rFonts w:ascii="Times New Roman" w:hAnsi="Times New Roman" w:cs="Times New Roman"/>
          <w:color w:val="auto"/>
        </w:rPr>
        <w:t>zwiększenie świadomości prawnej uczestników projektu, budowanie ich zaufania do działalności wymiaru sprawiedliwości oraz kształtowanie ich postaw obywatelskich wobec sądów i instytucji wymiaru sprawiedliwości. Projekt odpowiada</w:t>
      </w:r>
      <w:r w:rsidR="00A8665A" w:rsidRPr="00866475">
        <w:rPr>
          <w:rFonts w:ascii="Times New Roman" w:hAnsi="Times New Roman" w:cs="Times New Roman"/>
          <w:color w:val="auto"/>
        </w:rPr>
        <w:t>jący</w:t>
      </w:r>
      <w:r w:rsidRPr="00866475">
        <w:rPr>
          <w:rFonts w:ascii="Times New Roman" w:hAnsi="Times New Roman" w:cs="Times New Roman"/>
          <w:color w:val="auto"/>
        </w:rPr>
        <w:t xml:space="preserve"> na problemy i potrzeby wynikające z bardzo niskiego poziomu wiedzy o działalności wymiaru sprawiedliwości oraz koryguje błędne wyobrażenie dotyczące</w:t>
      </w:r>
      <w:r w:rsidR="002F4C04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pracy sędziów i ich orzecznictwa.</w:t>
      </w:r>
    </w:p>
    <w:p w14:paraId="7B2A92B6" w14:textId="00A1F904" w:rsidR="00A8665A" w:rsidRPr="00866475" w:rsidRDefault="00A8665A" w:rsidP="00A8665A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W ramach </w:t>
      </w:r>
      <w:r w:rsidR="0017015D" w:rsidRPr="00866475">
        <w:rPr>
          <w:rFonts w:ascii="Times New Roman" w:hAnsi="Times New Roman" w:cs="Times New Roman"/>
          <w:color w:val="auto"/>
        </w:rPr>
        <w:t xml:space="preserve">II etapu projektu przeprowadzono zajęcia edukacyjne dla prawie 2.500 uczniów z </w:t>
      </w:r>
      <w:r w:rsidR="00F03F17" w:rsidRPr="00866475">
        <w:rPr>
          <w:rFonts w:ascii="Times New Roman" w:hAnsi="Times New Roman" w:cs="Times New Roman"/>
          <w:color w:val="auto"/>
        </w:rPr>
        <w:t>48</w:t>
      </w:r>
      <w:r w:rsidR="0017015D" w:rsidRPr="00866475">
        <w:rPr>
          <w:rFonts w:ascii="Times New Roman" w:hAnsi="Times New Roman" w:cs="Times New Roman"/>
          <w:color w:val="auto"/>
        </w:rPr>
        <w:t xml:space="preserve"> szkół ponadpodstawowych w</w:t>
      </w:r>
      <w:r w:rsidR="00F03F17" w:rsidRPr="00866475">
        <w:rPr>
          <w:rFonts w:ascii="Times New Roman" w:hAnsi="Times New Roman" w:cs="Times New Roman"/>
          <w:color w:val="auto"/>
        </w:rPr>
        <w:t xml:space="preserve"> 29 miastach</w:t>
      </w:r>
      <w:r w:rsidR="0017015D" w:rsidRPr="00866475">
        <w:rPr>
          <w:rFonts w:ascii="Times New Roman" w:hAnsi="Times New Roman" w:cs="Times New Roman"/>
          <w:color w:val="auto"/>
        </w:rPr>
        <w:t xml:space="preserve"> całej Pols</w:t>
      </w:r>
      <w:r w:rsidR="00F03F17" w:rsidRPr="00866475">
        <w:rPr>
          <w:rFonts w:ascii="Times New Roman" w:hAnsi="Times New Roman" w:cs="Times New Roman"/>
          <w:color w:val="auto"/>
        </w:rPr>
        <w:t>ki</w:t>
      </w:r>
      <w:r w:rsidR="0017015D" w:rsidRPr="00866475">
        <w:rPr>
          <w:rFonts w:ascii="Times New Roman" w:hAnsi="Times New Roman" w:cs="Times New Roman"/>
          <w:color w:val="auto"/>
        </w:rPr>
        <w:t xml:space="preserve">. Zajęcia z wykorzystaniem stworzonego w I etapie projektu, innowacyjnego narzędzia edukacyjnego, wideo symulatora rozpraw sądowych pod nazwą „Teraz Ty bądź Sędzią!” dostępnego na </w:t>
      </w:r>
      <w:hyperlink r:id="rId7" w:history="1">
        <w:r w:rsidR="0017015D" w:rsidRPr="00866475">
          <w:rPr>
            <w:rStyle w:val="Hipercze"/>
            <w:rFonts w:ascii="Times New Roman" w:hAnsi="Times New Roman" w:cs="Times New Roman"/>
            <w:color w:val="auto"/>
          </w:rPr>
          <w:t>www.wydaj-wyrok.pl</w:t>
        </w:r>
      </w:hyperlink>
    </w:p>
    <w:p w14:paraId="40540C49" w14:textId="5A84830A" w:rsidR="0017015D" w:rsidRPr="00866475" w:rsidRDefault="0017015D" w:rsidP="00B91B7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Zajęcia prowadzone były we współpracy z </w:t>
      </w:r>
      <w:r w:rsidR="00F03F17" w:rsidRPr="00866475">
        <w:rPr>
          <w:rFonts w:ascii="Times New Roman" w:hAnsi="Times New Roman" w:cs="Times New Roman"/>
          <w:color w:val="auto"/>
        </w:rPr>
        <w:t xml:space="preserve">42 </w:t>
      </w:r>
      <w:r w:rsidRPr="00866475">
        <w:rPr>
          <w:rFonts w:ascii="Times New Roman" w:hAnsi="Times New Roman" w:cs="Times New Roman"/>
          <w:color w:val="auto"/>
        </w:rPr>
        <w:t>prawnikami różnych korporacji prawniczych (adwokaci, radcy, sędziowie, prokuratorzy).</w:t>
      </w:r>
    </w:p>
    <w:p w14:paraId="2CF44BFF" w14:textId="4388CBEE" w:rsidR="006C070C" w:rsidRPr="00866475" w:rsidRDefault="00F03F17" w:rsidP="005549BE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(działanie w ramach działalności statutowej)</w:t>
      </w:r>
    </w:p>
    <w:p w14:paraId="2CD53185" w14:textId="09D98B7E" w:rsidR="006C070C" w:rsidRPr="00866475" w:rsidRDefault="006C070C" w:rsidP="005549BE">
      <w:pPr>
        <w:rPr>
          <w:rFonts w:ascii="Times New Roman" w:hAnsi="Times New Roman" w:cs="Times New Roman"/>
          <w:color w:val="auto"/>
        </w:rPr>
      </w:pPr>
    </w:p>
    <w:p w14:paraId="79C921E2" w14:textId="3425D563" w:rsidR="006C070C" w:rsidRPr="00866475" w:rsidRDefault="006C070C" w:rsidP="005549BE">
      <w:pPr>
        <w:rPr>
          <w:rFonts w:ascii="Times New Roman" w:hAnsi="Times New Roman" w:cs="Times New Roman"/>
          <w:color w:val="auto"/>
        </w:rPr>
      </w:pPr>
    </w:p>
    <w:p w14:paraId="2A77FB3A" w14:textId="57EDA5C1" w:rsidR="006C070C" w:rsidRPr="00866475" w:rsidRDefault="006C070C" w:rsidP="005549BE">
      <w:pPr>
        <w:rPr>
          <w:rFonts w:ascii="Times New Roman" w:hAnsi="Times New Roman" w:cs="Times New Roman"/>
          <w:color w:val="auto"/>
        </w:rPr>
      </w:pPr>
    </w:p>
    <w:p w14:paraId="52FCB41B" w14:textId="4396453A" w:rsidR="006C070C" w:rsidRPr="00866475" w:rsidRDefault="006C070C" w:rsidP="005549BE">
      <w:pPr>
        <w:rPr>
          <w:rFonts w:ascii="Times New Roman" w:hAnsi="Times New Roman" w:cs="Times New Roman"/>
          <w:color w:val="auto"/>
        </w:rPr>
      </w:pPr>
    </w:p>
    <w:p w14:paraId="76EA9E9B" w14:textId="21D386AA" w:rsidR="006C070C" w:rsidRPr="00866475" w:rsidRDefault="006C070C" w:rsidP="005549BE">
      <w:pPr>
        <w:rPr>
          <w:rFonts w:ascii="Times New Roman" w:hAnsi="Times New Roman" w:cs="Times New Roman"/>
          <w:color w:val="auto"/>
        </w:rPr>
      </w:pPr>
    </w:p>
    <w:p w14:paraId="5C66939B" w14:textId="77777777" w:rsidR="00F03F17" w:rsidRPr="00866475" w:rsidRDefault="00F03F17" w:rsidP="006C070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</w:pPr>
    </w:p>
    <w:p w14:paraId="07D773EB" w14:textId="7A2E46FF" w:rsidR="006C070C" w:rsidRPr="00866475" w:rsidRDefault="006C070C" w:rsidP="006C070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</w:pPr>
      <w:r w:rsidRPr="00866475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>„</w:t>
      </w:r>
      <w:r w:rsidRPr="00866475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pl-PL"/>
        </w:rPr>
        <w:t>Masz Prawo</w:t>
      </w:r>
      <w:r w:rsidRPr="00866475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 xml:space="preserve">!” </w:t>
      </w:r>
    </w:p>
    <w:p w14:paraId="727B419F" w14:textId="6D5617C7" w:rsidR="006C070C" w:rsidRPr="00866475" w:rsidRDefault="006C070C" w:rsidP="006C070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Wydanie autorskiego przewodnika po prawie dla młodzieży polecany dla osób w wieku 15-19 lat i dla wszystkich pracujących z młodymi ludźmi. Zawiera istotne informacje dotyczące tych zakresów prawa, które maja największe znaczenie w codziennym życiu młodego człowieka. Porusza tematykę m.in. edukacji, finansów, rodziny, dziedziczenia, dojrzewania, zdrowia, pracy, podróży, wypoczynku, odpowiedzialności prawnej, praw konsumenta, problemów z zadłużeniem, narkotyków, Policji, sądu, praw człowieka. Przewodnik </w:t>
      </w:r>
      <w:r w:rsidR="00F03F17"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trafił w formie </w:t>
      </w:r>
      <w:r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bezpłatn</w:t>
      </w:r>
      <w:r w:rsidR="00F03F17"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ej</w:t>
      </w:r>
      <w:r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dla </w:t>
      </w:r>
      <w:r w:rsidR="00F03F17"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ponad 2.500 uczniów</w:t>
      </w:r>
      <w:r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szkół ponad</w:t>
      </w:r>
      <w:r w:rsidR="00F03F17"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pod</w:t>
      </w:r>
      <w:r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stawowych</w:t>
      </w:r>
      <w:r w:rsidR="00F03F17" w:rsidRPr="00866475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. </w:t>
      </w:r>
      <w:r w:rsidRPr="00866475">
        <w:rPr>
          <w:rFonts w:ascii="Times New Roman" w:hAnsi="Times New Roman" w:cs="Times New Roman"/>
          <w:color w:val="auto"/>
        </w:rPr>
        <w:t>(działanie w ramach działalności statutowej)</w:t>
      </w:r>
      <w:r w:rsidR="00CA583A" w:rsidRPr="00866475">
        <w:rPr>
          <w:rFonts w:ascii="Times New Roman" w:hAnsi="Times New Roman" w:cs="Times New Roman"/>
          <w:color w:val="auto"/>
        </w:rPr>
        <w:t>.</w:t>
      </w:r>
    </w:p>
    <w:p w14:paraId="133DDB66" w14:textId="75AC7F10" w:rsidR="00867B01" w:rsidRPr="00866475" w:rsidRDefault="005549BE" w:rsidP="009C7BA9">
      <w:pPr>
        <w:pStyle w:val="Nagwek2"/>
        <w:rPr>
          <w:rFonts w:ascii="Times New Roman" w:hAnsi="Times New Roman" w:cs="Times New Roman"/>
          <w:b w:val="0"/>
          <w:bCs/>
          <w:color w:val="auto"/>
        </w:rPr>
      </w:pPr>
      <w:r w:rsidRPr="00866475">
        <w:rPr>
          <w:rFonts w:ascii="Times New Roman" w:hAnsi="Times New Roman" w:cs="Times New Roman"/>
          <w:color w:val="auto"/>
        </w:rPr>
        <w:t>Inne d</w:t>
      </w:r>
      <w:r w:rsidR="00E54FB2" w:rsidRPr="00866475">
        <w:rPr>
          <w:rFonts w:ascii="Times New Roman" w:hAnsi="Times New Roman" w:cs="Times New Roman"/>
          <w:color w:val="auto"/>
        </w:rPr>
        <w:t>ziałani</w:t>
      </w:r>
      <w:r w:rsidRPr="00866475">
        <w:rPr>
          <w:rFonts w:ascii="Times New Roman" w:hAnsi="Times New Roman" w:cs="Times New Roman"/>
          <w:color w:val="auto"/>
        </w:rPr>
        <w:t>a</w:t>
      </w:r>
    </w:p>
    <w:p w14:paraId="63DC0F66" w14:textId="1ADB0C88" w:rsidR="005549BE" w:rsidRPr="00866475" w:rsidRDefault="005549BE" w:rsidP="005549BE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Produkcja filmu edukacyjnego nt. amerykańskiego sądownictwa; film zrealizowano w oparciu o wywiad z amerykańskim sędzią John </w:t>
      </w:r>
      <w:proofErr w:type="spellStart"/>
      <w:r w:rsidRPr="00866475">
        <w:rPr>
          <w:rFonts w:ascii="Times New Roman" w:hAnsi="Times New Roman" w:cs="Times New Roman"/>
          <w:color w:val="auto"/>
        </w:rPr>
        <w:t>McClellan</w:t>
      </w:r>
      <w:proofErr w:type="spellEnd"/>
      <w:r w:rsidRPr="0086647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66475">
        <w:rPr>
          <w:rFonts w:ascii="Times New Roman" w:hAnsi="Times New Roman" w:cs="Times New Roman"/>
          <w:color w:val="auto"/>
        </w:rPr>
        <w:t>Marshall’em</w:t>
      </w:r>
      <w:proofErr w:type="spellEnd"/>
      <w:r w:rsidR="00F03F17" w:rsidRPr="00866475">
        <w:rPr>
          <w:rFonts w:ascii="Times New Roman" w:hAnsi="Times New Roman" w:cs="Times New Roman"/>
          <w:color w:val="auto"/>
        </w:rPr>
        <w:t xml:space="preserve">. Materiał wyemitowany na kanale </w:t>
      </w:r>
      <w:proofErr w:type="spellStart"/>
      <w:r w:rsidR="00F03F17" w:rsidRPr="00866475">
        <w:rPr>
          <w:rFonts w:ascii="Times New Roman" w:hAnsi="Times New Roman" w:cs="Times New Roman"/>
          <w:color w:val="auto"/>
        </w:rPr>
        <w:t>You</w:t>
      </w:r>
      <w:proofErr w:type="spellEnd"/>
      <w:r w:rsidR="00F03F17" w:rsidRPr="0086647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03F17" w:rsidRPr="00866475">
        <w:rPr>
          <w:rFonts w:ascii="Times New Roman" w:hAnsi="Times New Roman" w:cs="Times New Roman"/>
          <w:color w:val="auto"/>
        </w:rPr>
        <w:t>Tube</w:t>
      </w:r>
      <w:proofErr w:type="spellEnd"/>
      <w:r w:rsidR="00F03F17" w:rsidRPr="00866475">
        <w:rPr>
          <w:rFonts w:ascii="Times New Roman" w:hAnsi="Times New Roman" w:cs="Times New Roman"/>
          <w:color w:val="auto"/>
        </w:rPr>
        <w:t>.</w:t>
      </w:r>
      <w:r w:rsidR="00E255F4" w:rsidRPr="00866475">
        <w:rPr>
          <w:rFonts w:ascii="Times New Roman" w:hAnsi="Times New Roman" w:cs="Times New Roman"/>
          <w:color w:val="auto"/>
        </w:rPr>
        <w:t xml:space="preserve"> </w:t>
      </w:r>
      <w:r w:rsidR="00D34B07" w:rsidRPr="00866475">
        <w:rPr>
          <w:rFonts w:ascii="Times New Roman" w:hAnsi="Times New Roman" w:cs="Times New Roman"/>
          <w:color w:val="auto"/>
        </w:rPr>
        <w:t>(działanie w ramach działalności statutowej)</w:t>
      </w:r>
    </w:p>
    <w:p w14:paraId="65E14052" w14:textId="77777777" w:rsidR="005549BE" w:rsidRPr="00866475" w:rsidRDefault="005549BE" w:rsidP="005549BE">
      <w:pPr>
        <w:pStyle w:val="Akapitzlist"/>
        <w:rPr>
          <w:rFonts w:ascii="Times New Roman" w:hAnsi="Times New Roman" w:cs="Times New Roman"/>
          <w:color w:val="auto"/>
        </w:rPr>
      </w:pPr>
    </w:p>
    <w:p w14:paraId="18EF25DD" w14:textId="080A2852" w:rsidR="00D34B07" w:rsidRPr="00866475" w:rsidRDefault="005549BE" w:rsidP="00D34B07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D</w:t>
      </w:r>
      <w:r w:rsidR="00E54FB2" w:rsidRPr="00866475">
        <w:rPr>
          <w:rFonts w:ascii="Times New Roman" w:hAnsi="Times New Roman" w:cs="Times New Roman"/>
          <w:color w:val="auto"/>
        </w:rPr>
        <w:t>ziałania edukacyjne</w:t>
      </w:r>
      <w:r w:rsidR="00FF496B" w:rsidRPr="00866475">
        <w:rPr>
          <w:rFonts w:ascii="Times New Roman" w:hAnsi="Times New Roman" w:cs="Times New Roman"/>
          <w:color w:val="auto"/>
        </w:rPr>
        <w:t xml:space="preserve"> adresowane do małych grup dzieci i młodzieży</w:t>
      </w:r>
      <w:r w:rsidR="00167BE5" w:rsidRPr="00866475">
        <w:rPr>
          <w:rFonts w:ascii="Times New Roman" w:hAnsi="Times New Roman" w:cs="Times New Roman"/>
          <w:color w:val="auto"/>
        </w:rPr>
        <w:t xml:space="preserve"> szkol</w:t>
      </w:r>
      <w:r w:rsidR="00AA7805" w:rsidRPr="00866475">
        <w:rPr>
          <w:rFonts w:ascii="Times New Roman" w:hAnsi="Times New Roman" w:cs="Times New Roman"/>
          <w:color w:val="auto"/>
        </w:rPr>
        <w:t xml:space="preserve">nej </w:t>
      </w:r>
      <w:r w:rsidR="00E65297" w:rsidRPr="00866475">
        <w:rPr>
          <w:rFonts w:ascii="Times New Roman" w:hAnsi="Times New Roman" w:cs="Times New Roman"/>
          <w:color w:val="auto"/>
        </w:rPr>
        <w:t xml:space="preserve">m.in. </w:t>
      </w:r>
      <w:r w:rsidR="00AA7805" w:rsidRPr="00866475">
        <w:rPr>
          <w:rFonts w:ascii="Times New Roman" w:hAnsi="Times New Roman" w:cs="Times New Roman"/>
          <w:color w:val="auto"/>
        </w:rPr>
        <w:t>w ramach Dnia Edukacji Prawnej</w:t>
      </w:r>
      <w:r w:rsidR="00E255F4" w:rsidRPr="00866475">
        <w:rPr>
          <w:rFonts w:ascii="Times New Roman" w:hAnsi="Times New Roman" w:cs="Times New Roman"/>
          <w:color w:val="auto"/>
        </w:rPr>
        <w:t xml:space="preserve"> (</w:t>
      </w:r>
      <w:r w:rsidR="00D34B07" w:rsidRPr="00866475">
        <w:rPr>
          <w:rFonts w:ascii="Times New Roman" w:hAnsi="Times New Roman" w:cs="Times New Roman"/>
          <w:color w:val="auto"/>
        </w:rPr>
        <w:t xml:space="preserve">działanie w ramach </w:t>
      </w:r>
      <w:r w:rsidR="00E255F4" w:rsidRPr="00866475">
        <w:rPr>
          <w:rFonts w:ascii="Times New Roman" w:hAnsi="Times New Roman" w:cs="Times New Roman"/>
          <w:color w:val="auto"/>
        </w:rPr>
        <w:t>działalnoś</w:t>
      </w:r>
      <w:r w:rsidR="00D34B07" w:rsidRPr="00866475">
        <w:rPr>
          <w:rFonts w:ascii="Times New Roman" w:hAnsi="Times New Roman" w:cs="Times New Roman"/>
          <w:color w:val="auto"/>
        </w:rPr>
        <w:t>ci</w:t>
      </w:r>
      <w:r w:rsidR="00E255F4" w:rsidRPr="00866475">
        <w:rPr>
          <w:rFonts w:ascii="Times New Roman" w:hAnsi="Times New Roman" w:cs="Times New Roman"/>
          <w:color w:val="auto"/>
        </w:rPr>
        <w:t xml:space="preserve"> statutow</w:t>
      </w:r>
      <w:r w:rsidR="00D34B07" w:rsidRPr="00866475">
        <w:rPr>
          <w:rFonts w:ascii="Times New Roman" w:hAnsi="Times New Roman" w:cs="Times New Roman"/>
          <w:color w:val="auto"/>
        </w:rPr>
        <w:t>ej</w:t>
      </w:r>
      <w:r w:rsidR="00E255F4" w:rsidRPr="00866475">
        <w:rPr>
          <w:rFonts w:ascii="Times New Roman" w:hAnsi="Times New Roman" w:cs="Times New Roman"/>
          <w:color w:val="auto"/>
        </w:rPr>
        <w:t>)</w:t>
      </w:r>
    </w:p>
    <w:p w14:paraId="6FF09196" w14:textId="77777777" w:rsidR="006C070C" w:rsidRPr="00866475" w:rsidRDefault="006C070C" w:rsidP="006C070C">
      <w:pPr>
        <w:pStyle w:val="Akapitzlist"/>
        <w:rPr>
          <w:rFonts w:ascii="Times New Roman" w:hAnsi="Times New Roman" w:cs="Times New Roman"/>
          <w:color w:val="auto"/>
        </w:rPr>
      </w:pPr>
    </w:p>
    <w:p w14:paraId="000FFD26" w14:textId="607C6BC9" w:rsidR="00D34B07" w:rsidRPr="00866475" w:rsidRDefault="006C070C" w:rsidP="00CA583A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Działania edukacyjno-prewencyjne na rzecz osób starszych; współpraca </w:t>
      </w:r>
      <w:r w:rsidR="00CA583A" w:rsidRPr="00866475">
        <w:rPr>
          <w:rFonts w:ascii="Times New Roman" w:hAnsi="Times New Roman" w:cs="Times New Roman"/>
          <w:color w:val="auto"/>
        </w:rPr>
        <w:t xml:space="preserve">w tym zakresie </w:t>
      </w:r>
      <w:r w:rsidRPr="00866475">
        <w:rPr>
          <w:rFonts w:ascii="Times New Roman" w:hAnsi="Times New Roman" w:cs="Times New Roman"/>
          <w:color w:val="auto"/>
        </w:rPr>
        <w:t>z Policją na poziomie regionalnym.</w:t>
      </w:r>
      <w:r w:rsidR="00F03F17" w:rsidRPr="00866475">
        <w:rPr>
          <w:rFonts w:ascii="Times New Roman" w:hAnsi="Times New Roman" w:cs="Times New Roman"/>
          <w:color w:val="auto"/>
        </w:rPr>
        <w:t xml:space="preserve"> (działanie w ramach działalności statutowej)</w:t>
      </w:r>
    </w:p>
    <w:p w14:paraId="4EC9E7C1" w14:textId="77777777" w:rsidR="00CA583A" w:rsidRPr="00866475" w:rsidRDefault="00CA583A" w:rsidP="00CA583A">
      <w:pPr>
        <w:pStyle w:val="Akapitzlist"/>
        <w:rPr>
          <w:rFonts w:ascii="Times New Roman" w:hAnsi="Times New Roman" w:cs="Times New Roman"/>
          <w:color w:val="auto"/>
        </w:rPr>
      </w:pPr>
    </w:p>
    <w:p w14:paraId="203FE892" w14:textId="5B7194F7" w:rsidR="00CA583A" w:rsidRPr="00866475" w:rsidRDefault="00CA583A" w:rsidP="003E6C3A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Rozwój współpracy i wspólne działania z Fundacją im. Stanisława Pomian – Srzednickiego na polu upamiętniania postaci sędziego Stanisława Pomian-Srzednickiego, pierwszego Prezesa Sadu Najwyższego po odzyskaniu niepodległości; współorganizacja wystaw, starania o odsłonięcie pomnika, udział w uroczystościach odsłonięcia pomnika w Brańszczyku, współprodukcja </w:t>
      </w:r>
      <w:r w:rsidR="003E6C3A" w:rsidRPr="00866475">
        <w:rPr>
          <w:rFonts w:ascii="Times New Roman" w:hAnsi="Times New Roman" w:cs="Times New Roman"/>
          <w:color w:val="auto"/>
        </w:rPr>
        <w:t xml:space="preserve">i dystrybucja </w:t>
      </w:r>
      <w:r w:rsidRPr="00866475">
        <w:rPr>
          <w:rFonts w:ascii="Times New Roman" w:hAnsi="Times New Roman" w:cs="Times New Roman"/>
          <w:color w:val="auto"/>
        </w:rPr>
        <w:t>płyt DVD z filmem dokumentalnym</w:t>
      </w:r>
      <w:r w:rsidR="003E6C3A" w:rsidRPr="00866475">
        <w:rPr>
          <w:rFonts w:ascii="Times New Roman" w:hAnsi="Times New Roman" w:cs="Times New Roman"/>
          <w:color w:val="auto"/>
        </w:rPr>
        <w:t xml:space="preserve"> o Srzednickim (wyprodukowanym przez Fundacj</w:t>
      </w:r>
      <w:r w:rsidR="00A61538">
        <w:rPr>
          <w:rFonts w:ascii="Times New Roman" w:hAnsi="Times New Roman" w:cs="Times New Roman"/>
          <w:color w:val="auto"/>
        </w:rPr>
        <w:t>ę</w:t>
      </w:r>
      <w:r w:rsidR="003E6C3A" w:rsidRPr="0086647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6C3A" w:rsidRPr="00866475">
        <w:rPr>
          <w:rFonts w:ascii="Times New Roman" w:hAnsi="Times New Roman" w:cs="Times New Roman"/>
          <w:color w:val="auto"/>
        </w:rPr>
        <w:t>ProPublika</w:t>
      </w:r>
      <w:proofErr w:type="spellEnd"/>
      <w:r w:rsidR="003E6C3A" w:rsidRPr="00866475">
        <w:rPr>
          <w:rFonts w:ascii="Times New Roman" w:hAnsi="Times New Roman" w:cs="Times New Roman"/>
          <w:color w:val="auto"/>
        </w:rPr>
        <w:t xml:space="preserve"> w 2018r.) (działanie w ramach działalności statutowej)</w:t>
      </w:r>
    </w:p>
    <w:p w14:paraId="48EBC23F" w14:textId="2E752BC5" w:rsidR="003E6C3A" w:rsidRPr="00866475" w:rsidRDefault="003E6C3A" w:rsidP="003E6C3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866475">
        <w:rPr>
          <w:rFonts w:ascii="Times New Roman" w:hAnsi="Times New Roman" w:cs="Times New Roman"/>
          <w:color w:val="auto"/>
          <w:sz w:val="24"/>
          <w:szCs w:val="24"/>
        </w:rPr>
        <w:t xml:space="preserve">W 2019 roku Fundacja </w:t>
      </w:r>
      <w:proofErr w:type="spellStart"/>
      <w:r w:rsidRPr="00866475">
        <w:rPr>
          <w:rFonts w:ascii="Times New Roman" w:hAnsi="Times New Roman" w:cs="Times New Roman"/>
          <w:color w:val="auto"/>
          <w:sz w:val="24"/>
          <w:szCs w:val="24"/>
        </w:rPr>
        <w:t>ProPublika</w:t>
      </w:r>
      <w:proofErr w:type="spellEnd"/>
      <w:r w:rsidRPr="00866475">
        <w:rPr>
          <w:rFonts w:ascii="Times New Roman" w:hAnsi="Times New Roman" w:cs="Times New Roman"/>
          <w:color w:val="auto"/>
          <w:sz w:val="24"/>
          <w:szCs w:val="24"/>
        </w:rPr>
        <w:t xml:space="preserve"> współpracowała z ponad 60 wolontariuszami z całej Polski przy realizacji różnego typu działaniach statutowych.</w:t>
      </w:r>
    </w:p>
    <w:p w14:paraId="601CE5D4" w14:textId="333EC779" w:rsidR="003E6C3A" w:rsidRPr="00866475" w:rsidRDefault="003E6C3A" w:rsidP="003E6C3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866475">
        <w:rPr>
          <w:rFonts w:ascii="Times New Roman" w:hAnsi="Times New Roman" w:cs="Times New Roman"/>
          <w:color w:val="auto"/>
          <w:sz w:val="24"/>
          <w:szCs w:val="24"/>
        </w:rPr>
        <w:t>Kontynuowano współpracę z instytucjami (Policja, sądy powszechne, szkoły) i organizacjami pozarządowymi.</w:t>
      </w:r>
    </w:p>
    <w:p w14:paraId="45F0E406" w14:textId="06A9E125" w:rsidR="00A76397" w:rsidRPr="00866475" w:rsidRDefault="000D061A" w:rsidP="00A76397">
      <w:pPr>
        <w:pStyle w:val="Nagwek2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Działania </w:t>
      </w:r>
      <w:r w:rsidR="009A2AF8" w:rsidRPr="00866475">
        <w:rPr>
          <w:rFonts w:ascii="Times New Roman" w:hAnsi="Times New Roman" w:cs="Times New Roman"/>
          <w:color w:val="auto"/>
        </w:rPr>
        <w:t>Public Relations, konferencje, seminaria</w:t>
      </w:r>
      <w:r w:rsidR="005B674E" w:rsidRPr="00866475">
        <w:rPr>
          <w:rFonts w:ascii="Times New Roman" w:hAnsi="Times New Roman" w:cs="Times New Roman"/>
          <w:color w:val="auto"/>
        </w:rPr>
        <w:t>, szkolenia</w:t>
      </w:r>
      <w:r w:rsidR="009C4F0B" w:rsidRPr="00866475">
        <w:rPr>
          <w:rFonts w:ascii="Times New Roman" w:hAnsi="Times New Roman" w:cs="Times New Roman"/>
          <w:color w:val="auto"/>
        </w:rPr>
        <w:t xml:space="preserve">, </w:t>
      </w:r>
      <w:r w:rsidR="00B564CC" w:rsidRPr="00866475">
        <w:rPr>
          <w:rFonts w:ascii="Times New Roman" w:hAnsi="Times New Roman" w:cs="Times New Roman"/>
          <w:color w:val="auto"/>
        </w:rPr>
        <w:t xml:space="preserve">współpraca, </w:t>
      </w:r>
      <w:r w:rsidR="009C4F0B" w:rsidRPr="00866475">
        <w:rPr>
          <w:rFonts w:ascii="Times New Roman" w:hAnsi="Times New Roman" w:cs="Times New Roman"/>
          <w:color w:val="auto"/>
        </w:rPr>
        <w:t>rozwój.</w:t>
      </w:r>
    </w:p>
    <w:p w14:paraId="40A9C8D5" w14:textId="77777777" w:rsidR="00BC5736" w:rsidRPr="00866475" w:rsidRDefault="006D624C" w:rsidP="00BC5736">
      <w:p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6475">
        <w:rPr>
          <w:rFonts w:ascii="Times New Roman" w:hAnsi="Times New Roman" w:cs="Times New Roman"/>
          <w:b/>
          <w:i/>
          <w:color w:val="auto"/>
          <w:sz w:val="24"/>
          <w:szCs w:val="24"/>
        </w:rPr>
        <w:t>Sektor 3.0</w:t>
      </w:r>
      <w:r w:rsidRPr="00866475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(uczestnictwo)</w:t>
      </w:r>
    </w:p>
    <w:p w14:paraId="4E4C23F4" w14:textId="6EF17887" w:rsidR="00AA4703" w:rsidRPr="00866475" w:rsidRDefault="000A7F60" w:rsidP="00BC5736">
      <w:p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6475">
        <w:rPr>
          <w:rFonts w:ascii="Times New Roman" w:hAnsi="Times New Roman" w:cs="Times New Roman"/>
          <w:color w:val="auto"/>
        </w:rPr>
        <w:t xml:space="preserve">Sektor 3.0 to przedsięwzięcie Polsko-Amerykańskiej Fundacji Wolności. Dzięki niemu, organizacje non profit </w:t>
      </w:r>
      <w:r w:rsidR="00DE2E77" w:rsidRPr="00866475">
        <w:rPr>
          <w:rFonts w:ascii="Times New Roman" w:hAnsi="Times New Roman" w:cs="Times New Roman"/>
          <w:color w:val="auto"/>
        </w:rPr>
        <w:t xml:space="preserve">mogą wykorzystać </w:t>
      </w:r>
      <w:r w:rsidRPr="00866475">
        <w:rPr>
          <w:rFonts w:ascii="Times New Roman" w:hAnsi="Times New Roman" w:cs="Times New Roman"/>
          <w:color w:val="auto"/>
        </w:rPr>
        <w:t xml:space="preserve">najnowsze rozwiązania technologiczne w działaniach społecznie użytecznych. W rezultacie organizacje </w:t>
      </w:r>
      <w:r w:rsidR="00EE707D" w:rsidRPr="00866475">
        <w:rPr>
          <w:rFonts w:ascii="Times New Roman" w:hAnsi="Times New Roman" w:cs="Times New Roman"/>
          <w:color w:val="auto"/>
        </w:rPr>
        <w:t xml:space="preserve">mogą funkcjonować </w:t>
      </w:r>
      <w:r w:rsidRPr="00866475">
        <w:rPr>
          <w:rFonts w:ascii="Times New Roman" w:hAnsi="Times New Roman" w:cs="Times New Roman"/>
          <w:color w:val="auto"/>
        </w:rPr>
        <w:t xml:space="preserve">sprawniej, </w:t>
      </w:r>
      <w:r w:rsidR="003E176E" w:rsidRPr="00866475">
        <w:rPr>
          <w:rFonts w:ascii="Times New Roman" w:hAnsi="Times New Roman" w:cs="Times New Roman"/>
          <w:color w:val="auto"/>
        </w:rPr>
        <w:t xml:space="preserve">dotrzeć </w:t>
      </w:r>
      <w:r w:rsidRPr="00866475">
        <w:rPr>
          <w:rFonts w:ascii="Times New Roman" w:hAnsi="Times New Roman" w:cs="Times New Roman"/>
          <w:color w:val="auto"/>
        </w:rPr>
        <w:t xml:space="preserve">do większej liczby ludzi, a doświadczenia związane z nowymi technologiami </w:t>
      </w:r>
      <w:r w:rsidR="00FA512F" w:rsidRPr="00866475">
        <w:rPr>
          <w:rFonts w:ascii="Times New Roman" w:hAnsi="Times New Roman" w:cs="Times New Roman"/>
          <w:color w:val="auto"/>
        </w:rPr>
        <w:t xml:space="preserve">są inspiracją </w:t>
      </w:r>
      <w:r w:rsidRPr="00866475">
        <w:rPr>
          <w:rFonts w:ascii="Times New Roman" w:hAnsi="Times New Roman" w:cs="Times New Roman"/>
          <w:color w:val="auto"/>
        </w:rPr>
        <w:t>do efektywniejszego działania.</w:t>
      </w:r>
    </w:p>
    <w:p w14:paraId="1CFDB09F" w14:textId="77777777" w:rsidR="003E6C3A" w:rsidRPr="00866475" w:rsidRDefault="003E6C3A" w:rsidP="00CA583A">
      <w:pPr>
        <w:pStyle w:val="Nagwek1"/>
        <w:rPr>
          <w:rStyle w:val="Pogrubienie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</w:pPr>
    </w:p>
    <w:p w14:paraId="4B4F2DF7" w14:textId="4B6D7810" w:rsidR="00300C78" w:rsidRPr="00866475" w:rsidRDefault="00300C78" w:rsidP="00CA583A">
      <w:pPr>
        <w:pStyle w:val="Nagwek1"/>
        <w:rPr>
          <w:rStyle w:val="Pogrubienie"/>
          <w:rFonts w:ascii="Times New Roman" w:hAnsi="Times New Roman" w:cs="Times New Roman"/>
          <w:b/>
          <w:bCs w:val="0"/>
          <w:color w:val="auto"/>
          <w:sz w:val="24"/>
          <w:szCs w:val="24"/>
          <w:u w:val="none"/>
        </w:rPr>
      </w:pPr>
      <w:r w:rsidRPr="00866475">
        <w:rPr>
          <w:rStyle w:val="Pogrubienie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>Konfer</w:t>
      </w:r>
      <w:r w:rsidR="00AA4703" w:rsidRPr="00866475">
        <w:rPr>
          <w:rStyle w:val="Pogrubienie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 xml:space="preserve">encja Narodowego Instytutu Wolności </w:t>
      </w:r>
      <w:r w:rsidR="00CA583A" w:rsidRPr="00866475">
        <w:rPr>
          <w:rFonts w:ascii="Times New Roman" w:hAnsi="Times New Roman" w:cs="Times New Roman"/>
          <w:color w:val="auto"/>
          <w:sz w:val="24"/>
          <w:szCs w:val="24"/>
          <w:u w:val="none"/>
        </w:rPr>
        <w:t>„Społeczeństwo obywatelskie: przestrzeń troski o dobro wspólne”</w:t>
      </w:r>
      <w:r w:rsidR="00AA4703" w:rsidRPr="00866475">
        <w:rPr>
          <w:rStyle w:val="Pogrubienie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</w:t>
      </w:r>
      <w:r w:rsidR="00AA4703" w:rsidRPr="00866475">
        <w:rPr>
          <w:rStyle w:val="Pogrubienie"/>
          <w:rFonts w:ascii="Times New Roman" w:hAnsi="Times New Roman" w:cs="Times New Roman"/>
          <w:bCs w:val="0"/>
          <w:i/>
          <w:color w:val="auto"/>
          <w:sz w:val="24"/>
          <w:szCs w:val="24"/>
          <w:u w:val="none"/>
        </w:rPr>
        <w:t>(uczestnictwo)</w:t>
      </w:r>
    </w:p>
    <w:p w14:paraId="3A90D395" w14:textId="1C06AA06" w:rsidR="006C070C" w:rsidRPr="00866475" w:rsidRDefault="00AA4703" w:rsidP="00D34B07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Tematyka konferencji: </w:t>
      </w:r>
      <w:r w:rsidR="00CA583A" w:rsidRPr="00866475">
        <w:rPr>
          <w:rFonts w:ascii="Times New Roman" w:hAnsi="Times New Roman" w:cs="Times New Roman"/>
          <w:color w:val="auto"/>
        </w:rPr>
        <w:t xml:space="preserve">najważniejsze aspekty funkcjonowania polskich organizacji pozarządowych. Wydarzenie z udziałem szerokiej reprezentacji polskich organizacji pozarządowych. W dyskusjach, oprócz społeczników, pojawili się przedstawiciele administracji publicznej i świata nauki. </w:t>
      </w:r>
      <w:r w:rsidRPr="00866475">
        <w:rPr>
          <w:rFonts w:ascii="Times New Roman" w:hAnsi="Times New Roman" w:cs="Times New Roman"/>
          <w:color w:val="auto"/>
        </w:rPr>
        <w:t>Wydarzenie to było platformą do poszukiwania rozwiązań, inspiracji i wspólnych wartości, które pomagają łączyć różne poglądy, idee i cele.</w:t>
      </w:r>
      <w:r w:rsidR="00CA583A" w:rsidRPr="00866475">
        <w:rPr>
          <w:rFonts w:ascii="Times New Roman" w:hAnsi="Times New Roman" w:cs="Times New Roman"/>
          <w:color w:val="auto"/>
        </w:rPr>
        <w:t xml:space="preserve"> </w:t>
      </w:r>
      <w:r w:rsidR="00F03F17" w:rsidRPr="008664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Podczas uroczystej </w:t>
      </w:r>
      <w:r w:rsidR="00CA583A" w:rsidRPr="00866475">
        <w:rPr>
          <w:rFonts w:ascii="Times New Roman" w:hAnsi="Times New Roman" w:cs="Times New Roman"/>
          <w:b/>
          <w:color w:val="auto"/>
          <w:sz w:val="24"/>
          <w:szCs w:val="24"/>
        </w:rPr>
        <w:t>g</w:t>
      </w:r>
      <w:r w:rsidR="00F03F17" w:rsidRPr="008664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ali pokonferencyjnej Fundacja </w:t>
      </w:r>
      <w:proofErr w:type="spellStart"/>
      <w:r w:rsidR="00F03F17" w:rsidRPr="00866475">
        <w:rPr>
          <w:rFonts w:ascii="Times New Roman" w:hAnsi="Times New Roman" w:cs="Times New Roman"/>
          <w:b/>
          <w:color w:val="auto"/>
          <w:sz w:val="24"/>
          <w:szCs w:val="24"/>
        </w:rPr>
        <w:t>ProPublika</w:t>
      </w:r>
      <w:proofErr w:type="spellEnd"/>
      <w:r w:rsidR="00F03F17" w:rsidRPr="008664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zaprezentowała rezultaty projektu „Teraz Ty bądź Sędzią”</w:t>
      </w:r>
      <w:r w:rsidR="003E6C3A" w:rsidRPr="0086647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0C38918" w14:textId="77777777" w:rsidR="003E6C3A" w:rsidRPr="00866475" w:rsidRDefault="003E6C3A" w:rsidP="00D34B07">
      <w:pPr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14:paraId="4C49C329" w14:textId="41BF3E3D" w:rsidR="00CA583A" w:rsidRPr="00866475" w:rsidRDefault="00CA583A" w:rsidP="00D34B07">
      <w:p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647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Kongres Rzecznika Praw Obywatelskich </w:t>
      </w:r>
      <w:r w:rsidRPr="00866475">
        <w:rPr>
          <w:rFonts w:ascii="Times New Roman" w:hAnsi="Times New Roman" w:cs="Times New Roman"/>
          <w:i/>
          <w:color w:val="auto"/>
          <w:sz w:val="24"/>
          <w:szCs w:val="24"/>
        </w:rPr>
        <w:t>(uczestnictwo)</w:t>
      </w:r>
    </w:p>
    <w:p w14:paraId="6059855D" w14:textId="3DD77D8C" w:rsidR="00CA583A" w:rsidRPr="00866475" w:rsidRDefault="00CA583A" w:rsidP="00D34B07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866475">
        <w:rPr>
          <w:rFonts w:ascii="Times New Roman" w:hAnsi="Times New Roman" w:cs="Times New Roman"/>
          <w:color w:val="auto"/>
          <w:sz w:val="24"/>
          <w:szCs w:val="24"/>
        </w:rPr>
        <w:t xml:space="preserve">Prezentacja poprzez stoisko wystawiennicze. Fundacja </w:t>
      </w:r>
      <w:proofErr w:type="spellStart"/>
      <w:r w:rsidR="003E6C3A" w:rsidRPr="00866475">
        <w:rPr>
          <w:rFonts w:ascii="Times New Roman" w:hAnsi="Times New Roman" w:cs="Times New Roman"/>
          <w:color w:val="auto"/>
          <w:sz w:val="24"/>
          <w:szCs w:val="24"/>
        </w:rPr>
        <w:t>ProPublika</w:t>
      </w:r>
      <w:proofErr w:type="spellEnd"/>
      <w:r w:rsidR="003E6C3A" w:rsidRPr="008664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66475">
        <w:rPr>
          <w:rFonts w:ascii="Times New Roman" w:hAnsi="Times New Roman" w:cs="Times New Roman"/>
          <w:color w:val="auto"/>
          <w:sz w:val="24"/>
          <w:szCs w:val="24"/>
        </w:rPr>
        <w:t>zaprezentowała swoje dotychczasowe dokonania oraz możliwości współpracy</w:t>
      </w:r>
      <w:r w:rsidR="003E6C3A" w:rsidRPr="008664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66475">
        <w:rPr>
          <w:rFonts w:ascii="Times New Roman" w:hAnsi="Times New Roman" w:cs="Times New Roman"/>
          <w:color w:val="auto"/>
          <w:sz w:val="24"/>
          <w:szCs w:val="24"/>
        </w:rPr>
        <w:t>z innymi organizacjami pozarządowymi i instytucjami.</w:t>
      </w:r>
    </w:p>
    <w:p w14:paraId="1D97ECB0" w14:textId="3E147B5A" w:rsidR="001D532F" w:rsidRPr="00866475" w:rsidRDefault="001D532F">
      <w:pPr>
        <w:spacing w:after="160"/>
        <w:jc w:val="left"/>
        <w:rPr>
          <w:rFonts w:ascii="Times New Roman" w:eastAsiaTheme="majorEastAsia" w:hAnsi="Times New Roman" w:cs="Times New Roman"/>
          <w:b/>
          <w:color w:val="auto"/>
          <w:sz w:val="40"/>
          <w:szCs w:val="32"/>
          <w:u w:val="single"/>
        </w:rPr>
      </w:pPr>
    </w:p>
    <w:p w14:paraId="12478BD4" w14:textId="74207E3D" w:rsidR="00A76397" w:rsidRPr="00866475" w:rsidRDefault="00D423D0" w:rsidP="00D423D0">
      <w:pPr>
        <w:pStyle w:val="Nagwek1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Finanse</w:t>
      </w:r>
    </w:p>
    <w:p w14:paraId="5DCC0F9E" w14:textId="4F6CD9D1" w:rsidR="005032DC" w:rsidRPr="00866475" w:rsidRDefault="00DA1EB6" w:rsidP="00533AC6">
      <w:pPr>
        <w:pStyle w:val="Nagwek2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Przychody</w:t>
      </w:r>
      <w:r w:rsidR="001E5A58" w:rsidRPr="00866475">
        <w:rPr>
          <w:rFonts w:ascii="Times New Roman" w:hAnsi="Times New Roman" w:cs="Times New Roman"/>
          <w:color w:val="auto"/>
        </w:rPr>
        <w:t xml:space="preserve"> i koszty</w:t>
      </w:r>
    </w:p>
    <w:p w14:paraId="1DED14FF" w14:textId="2B4B4DF5" w:rsidR="00AC05DA" w:rsidRPr="00866475" w:rsidRDefault="00AC05DA" w:rsidP="00AC05DA">
      <w:pPr>
        <w:rPr>
          <w:rFonts w:ascii="Times New Roman" w:hAnsi="Times New Roman" w:cs="Times New Roman"/>
          <w:color w:val="auto"/>
        </w:rPr>
      </w:pPr>
    </w:p>
    <w:tbl>
      <w:tblPr>
        <w:tblW w:w="66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418"/>
      </w:tblGrid>
      <w:tr w:rsidR="00F03F17" w:rsidRPr="00866475" w14:paraId="4571CDC0" w14:textId="77777777" w:rsidTr="007A191E">
        <w:trPr>
          <w:jc w:val="center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EA0A" w14:textId="39EF2148" w:rsidR="006D0D44" w:rsidRPr="00866475" w:rsidRDefault="006D0D44" w:rsidP="000331A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5508" w14:textId="4780ECF0" w:rsidR="006D0D44" w:rsidRPr="00866475" w:rsidRDefault="006D0D44" w:rsidP="006D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>ROK OBROTOWY</w:t>
            </w: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br/>
              <w:t>2019</w:t>
            </w:r>
          </w:p>
        </w:tc>
      </w:tr>
      <w:tr w:rsidR="00F03F17" w:rsidRPr="00866475" w14:paraId="7D730610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585B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A. Przychody netto ze sprzedaży produktów, towarów i materiałów,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7593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57 268,00 </w:t>
            </w:r>
          </w:p>
        </w:tc>
      </w:tr>
      <w:tr w:rsidR="00F03F17" w:rsidRPr="00866475" w14:paraId="06ED1AA4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9A9C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J. – od jednostek powiązanych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23D2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12C2A43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C3D8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Przychody netto ze sprzedaży produktów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0D22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57 268,00 </w:t>
            </w:r>
          </w:p>
        </w:tc>
      </w:tr>
      <w:tr w:rsidR="00F03F17" w:rsidRPr="00866475" w14:paraId="10C5A561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317E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II. Przychody netto ze sprzedaży towarów i materiałów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9102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4C9BB085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3B34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B. Koszty sprzedanych produktów, towarów i materiałów,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FFE0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247 065,81 </w:t>
            </w:r>
          </w:p>
        </w:tc>
      </w:tr>
      <w:tr w:rsidR="00F03F17" w:rsidRPr="00866475" w14:paraId="2C70EBFA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B6A9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J. – jednostkom powiązanym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2ACA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6DE12302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97E9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Koszt wytworzenia sprzedanych produktów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8111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247 065,81 </w:t>
            </w:r>
          </w:p>
        </w:tc>
      </w:tr>
      <w:tr w:rsidR="00F03F17" w:rsidRPr="00866475" w14:paraId="13B302E9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0653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II. Wartość sprzedanych towarów i materiałów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8F13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071CEE1A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5D37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C. Zysk (strata) brutto ze sprzedaży (A–B)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E624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-189 797,81 </w:t>
            </w:r>
          </w:p>
        </w:tc>
      </w:tr>
      <w:tr w:rsidR="00F03F17" w:rsidRPr="00866475" w14:paraId="27D35DE7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1357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D. Koszty sprzedaży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DDC6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264A1ED2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3B0F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E. Koszty ogólnego zarządu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ADFA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2B4A07C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2433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F. Zysk (strata) ze sprzedaży (C–D–E)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7E10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-189 797,81 </w:t>
            </w:r>
          </w:p>
        </w:tc>
      </w:tr>
      <w:tr w:rsidR="00F03F17" w:rsidRPr="00866475" w14:paraId="59349E12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A272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G. Pozostałe przychody operacyjne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AA61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171 525,01 </w:t>
            </w:r>
          </w:p>
        </w:tc>
      </w:tr>
      <w:tr w:rsidR="00F03F17" w:rsidRPr="00866475" w14:paraId="1485D9E9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FB85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Zysk z tytułu rozchodu niefinansowych aktywów trwałych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F523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678F21EE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7764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II. Dotacje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168F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171 525,00 </w:t>
            </w:r>
          </w:p>
        </w:tc>
      </w:tr>
      <w:tr w:rsidR="00F03F17" w:rsidRPr="00866475" w14:paraId="08FD90BA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8292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III. Aktualizacja wartości aktywów niefinansowych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1672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6F8DE893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F6E8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IV. Inne przychody operacyjne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D2C3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0,01 </w:t>
            </w:r>
          </w:p>
        </w:tc>
      </w:tr>
      <w:tr w:rsidR="00F03F17" w:rsidRPr="00866475" w14:paraId="6D730B57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35C1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H. Pozostałe koszty operacyjne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0BC0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49283108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FF84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Strata z tytułu rozchodu niefinansowych aktywów trwałych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4EFB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62631185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DFD1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II. Aktualizacja wartości aktywów niefinansowych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1B96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68BC171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FA41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III. Inne koszty operacyjne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4868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DA797FC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10AD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Zysk (strata) z działalności operacyjnej (F+G–H)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9ABC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-18 272,80 </w:t>
            </w:r>
          </w:p>
        </w:tc>
      </w:tr>
      <w:tr w:rsidR="00F03F17" w:rsidRPr="00866475" w14:paraId="14AB1DB8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9DD1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J. Przychody finansowe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0F27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30,35 </w:t>
            </w:r>
          </w:p>
        </w:tc>
      </w:tr>
      <w:tr w:rsidR="00F03F17" w:rsidRPr="00866475" w14:paraId="4CCACF74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CB6D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Dywidendy i udziały w zyskach,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D530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359FB6FF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84C9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A. od jednostek powiązanych,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DF38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1EF41DC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2C27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1. – w których jednostka posiada zaangażowanie w kapitale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B400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59F87C02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79DB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B. od jednostek pozostałych,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6D72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4A7474B5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3590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1. – w których jednostka posiada zaangażowanie w kapitale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B12C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6703A46D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1F63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II. Odsetki,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1EC9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56F78D26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E0E3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J. – od jednostek powiązanych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1E89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4B7FDCDA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D9EC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III. Zysk z tytułu rozchodu aktywów finansowych,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1AE2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1CCA5E9F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717D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J. – w jednostkach powiązanych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772B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5DA46A23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C2E5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IV. Aktualizacja wartości aktywów finansowych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8976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22FBF8DC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AA71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V. Inne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6FD8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30,35 </w:t>
            </w:r>
          </w:p>
        </w:tc>
      </w:tr>
      <w:tr w:rsidR="00F03F17" w:rsidRPr="00866475" w14:paraId="4917B715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D1A3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K. Koszty finansowe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1928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66,23 </w:t>
            </w:r>
          </w:p>
        </w:tc>
      </w:tr>
      <w:tr w:rsidR="00F03F17" w:rsidRPr="00866475" w14:paraId="1A94E72E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6ABC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I. Odsetki,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7A6D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28793E1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93D2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lastRenderedPageBreak/>
              <w:t xml:space="preserve">J. – dla jednostek powiązanych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BD67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0117B3D8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05D7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II. Strata z tytułu rozchodu aktywów finansowych, w tym: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E08D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54183AB3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0877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pl-PL"/>
              </w:rPr>
              <w:t xml:space="preserve">J. – w jednostkach powiązanych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6A0B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3A6B8BE0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B653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III. Aktualizacja wartości aktywów finansowych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6B11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7CE9203E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E545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IV. Inne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5A30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66,23 </w:t>
            </w:r>
          </w:p>
        </w:tc>
      </w:tr>
      <w:tr w:rsidR="00F03F17" w:rsidRPr="00866475" w14:paraId="1B70A228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EE1A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L. Zysk (strata) brutto (I+J–K)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0D6C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-18 308,68 </w:t>
            </w:r>
          </w:p>
        </w:tc>
      </w:tr>
      <w:tr w:rsidR="00F03F17" w:rsidRPr="00866475" w14:paraId="227E52E4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9DFD" w14:textId="77777777" w:rsidR="006D0D44" w:rsidRPr="00866475" w:rsidRDefault="006D0D44" w:rsidP="00AC05D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M. Podatek dochodowy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DB5C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F03F17" w:rsidRPr="00866475" w14:paraId="3CC2DD62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4716" w14:textId="77777777" w:rsidR="006D0D44" w:rsidRPr="00866475" w:rsidRDefault="006D0D44" w:rsidP="006D0D4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N. Pozostałe obowiązkowe zmniejszenia zysku (zwiększenia straty)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E12B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0,00 </w:t>
            </w:r>
          </w:p>
        </w:tc>
      </w:tr>
      <w:tr w:rsidR="006D0D44" w:rsidRPr="00866475" w14:paraId="7D0056A2" w14:textId="77777777" w:rsidTr="006D0D4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B7A" w14:textId="77777777" w:rsidR="006D0D44" w:rsidRPr="00866475" w:rsidRDefault="006D0D44" w:rsidP="006D0D4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  <w:lang w:eastAsia="pl-PL"/>
              </w:rPr>
              <w:t xml:space="preserve">O. Zysk (strata) netto (L–M–N)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B6BF" w14:textId="77777777" w:rsidR="006D0D44" w:rsidRPr="00866475" w:rsidRDefault="006D0D44" w:rsidP="006D0D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</w:pPr>
            <w:r w:rsidRPr="008664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 xml:space="preserve">-18 308,68 </w:t>
            </w:r>
          </w:p>
        </w:tc>
      </w:tr>
    </w:tbl>
    <w:p w14:paraId="02FA893F" w14:textId="170D6CEB" w:rsidR="00AC05DA" w:rsidRDefault="00AC05DA" w:rsidP="00AC05DA">
      <w:pPr>
        <w:rPr>
          <w:rFonts w:ascii="Times New Roman" w:hAnsi="Times New Roman" w:cs="Times New Roman"/>
          <w:color w:val="auto"/>
        </w:rPr>
      </w:pPr>
    </w:p>
    <w:p w14:paraId="79183B00" w14:textId="7BA9D354" w:rsidR="00074E67" w:rsidRPr="00866475" w:rsidRDefault="00074E67" w:rsidP="00AC05D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Wykazana strata </w:t>
      </w:r>
      <w:r w:rsidR="00F37C6B">
        <w:rPr>
          <w:rFonts w:ascii="Times New Roman" w:hAnsi="Times New Roman" w:cs="Times New Roman"/>
          <w:color w:val="auto"/>
        </w:rPr>
        <w:t>wynika z</w:t>
      </w:r>
      <w:r w:rsidR="00605E0E">
        <w:rPr>
          <w:rFonts w:ascii="Times New Roman" w:hAnsi="Times New Roman" w:cs="Times New Roman"/>
          <w:color w:val="auto"/>
        </w:rPr>
        <w:t xml:space="preserve"> przewagi kosztów nad przychodami i</w:t>
      </w:r>
      <w:r w:rsidR="00F37C6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została </w:t>
      </w:r>
      <w:r w:rsidR="00605E0E">
        <w:rPr>
          <w:rFonts w:ascii="Times New Roman" w:hAnsi="Times New Roman" w:cs="Times New Roman"/>
          <w:color w:val="auto"/>
        </w:rPr>
        <w:t xml:space="preserve">zaspokojona </w:t>
      </w:r>
      <w:r>
        <w:rPr>
          <w:rFonts w:ascii="Times New Roman" w:hAnsi="Times New Roman" w:cs="Times New Roman"/>
          <w:color w:val="auto"/>
        </w:rPr>
        <w:t>nadwyżką (zyskiem) za rok 2018.</w:t>
      </w:r>
      <w:r w:rsidR="006648E5">
        <w:rPr>
          <w:rFonts w:ascii="Times New Roman" w:hAnsi="Times New Roman" w:cs="Times New Roman"/>
          <w:color w:val="auto"/>
        </w:rPr>
        <w:t xml:space="preserve"> Fundacja nie posiada zobowiązań finansowych wobec </w:t>
      </w:r>
      <w:r w:rsidR="00B55AAE">
        <w:rPr>
          <w:rFonts w:ascii="Times New Roman" w:hAnsi="Times New Roman" w:cs="Times New Roman"/>
          <w:color w:val="auto"/>
        </w:rPr>
        <w:t>innych podmiotów i nie posiadała salda ujemnego.</w:t>
      </w:r>
    </w:p>
    <w:p w14:paraId="573CF486" w14:textId="486F3CE1" w:rsidR="00D423D0" w:rsidRPr="00866475" w:rsidRDefault="00177A69" w:rsidP="00D423D0">
      <w:pPr>
        <w:pStyle w:val="Nagwek2"/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Pozostałe dane</w:t>
      </w:r>
    </w:p>
    <w:p w14:paraId="587DAE8A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Liczba osób zatrudnionych w Fundacji: 0</w:t>
      </w:r>
    </w:p>
    <w:p w14:paraId="689DD99E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Łączna kwota wynagrodzeń wypłaconych przez Fundację z podziałem na:</w:t>
      </w:r>
    </w:p>
    <w:p w14:paraId="0AB27B69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Wynagrodzenia: 0 zł</w:t>
      </w:r>
    </w:p>
    <w:p w14:paraId="7C352C07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Nagrody: 0 zł</w:t>
      </w:r>
    </w:p>
    <w:p w14:paraId="1EE71449" w14:textId="04003A1F" w:rsidR="00C40503" w:rsidRPr="00866475" w:rsidRDefault="00C40503" w:rsidP="00C40503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Premie: </w:t>
      </w:r>
      <w:r w:rsidR="00D13DE2">
        <w:rPr>
          <w:rFonts w:ascii="Times New Roman" w:hAnsi="Times New Roman" w:cs="Times New Roman"/>
          <w:color w:val="auto"/>
        </w:rPr>
        <w:t>5</w:t>
      </w:r>
      <w:r w:rsidR="00B976A4" w:rsidRPr="00866475">
        <w:rPr>
          <w:rFonts w:ascii="Times New Roman" w:hAnsi="Times New Roman" w:cs="Times New Roman"/>
          <w:color w:val="auto"/>
        </w:rPr>
        <w:t>4</w:t>
      </w:r>
      <w:r w:rsidR="004229D8" w:rsidRPr="00866475">
        <w:rPr>
          <w:rFonts w:ascii="Times New Roman" w:hAnsi="Times New Roman" w:cs="Times New Roman"/>
          <w:color w:val="auto"/>
        </w:rPr>
        <w:t>`</w:t>
      </w:r>
      <w:r w:rsidR="00D13DE2">
        <w:rPr>
          <w:rFonts w:ascii="Times New Roman" w:hAnsi="Times New Roman" w:cs="Times New Roman"/>
          <w:color w:val="auto"/>
        </w:rPr>
        <w:t>00</w:t>
      </w:r>
      <w:r w:rsidR="00B976A4" w:rsidRPr="00866475">
        <w:rPr>
          <w:rFonts w:ascii="Times New Roman" w:hAnsi="Times New Roman" w:cs="Times New Roman"/>
          <w:color w:val="auto"/>
        </w:rPr>
        <w:t>0</w:t>
      </w:r>
      <w:r w:rsidRPr="00866475">
        <w:rPr>
          <w:rFonts w:ascii="Times New Roman" w:hAnsi="Times New Roman" w:cs="Times New Roman"/>
          <w:color w:val="auto"/>
        </w:rPr>
        <w:t xml:space="preserve"> zł</w:t>
      </w:r>
    </w:p>
    <w:p w14:paraId="22020538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Inne świadczenia: 0 zł</w:t>
      </w:r>
    </w:p>
    <w:p w14:paraId="428F00DF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Z wyodrębnieniem całości tych wynagrodzeń osób zatrudnionych wyłącznie w działalności gospodarczej: nie dotyczy</w:t>
      </w:r>
      <w:r w:rsidR="00DA6FFE" w:rsidRPr="00866475">
        <w:rPr>
          <w:rFonts w:ascii="Times New Roman" w:hAnsi="Times New Roman" w:cs="Times New Roman"/>
          <w:color w:val="auto"/>
        </w:rPr>
        <w:t>.</w:t>
      </w:r>
    </w:p>
    <w:p w14:paraId="03214874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Wysokość rocznego lub przeciętnego miesięcznego wynagrodzenia wypłacanego łącznie członkom zarządu i innych organów fundacji oraz osobom kierującym wyłącznie działalnością gospodarczą z podziałem na:</w:t>
      </w:r>
    </w:p>
    <w:p w14:paraId="2EE52AA9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Wynagrodzenia: 0 zł</w:t>
      </w:r>
      <w:r w:rsidR="0042658E" w:rsidRPr="00866475">
        <w:rPr>
          <w:rFonts w:ascii="Times New Roman" w:hAnsi="Times New Roman" w:cs="Times New Roman"/>
          <w:color w:val="auto"/>
        </w:rPr>
        <w:t>,</w:t>
      </w:r>
    </w:p>
    <w:p w14:paraId="28A268CB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Nagrody: 0 zł</w:t>
      </w:r>
      <w:r w:rsidR="0042658E" w:rsidRPr="00866475">
        <w:rPr>
          <w:rFonts w:ascii="Times New Roman" w:hAnsi="Times New Roman" w:cs="Times New Roman"/>
          <w:color w:val="auto"/>
        </w:rPr>
        <w:t>,</w:t>
      </w:r>
    </w:p>
    <w:p w14:paraId="799B0497" w14:textId="1E8D986C" w:rsidR="00C40503" w:rsidRPr="00866475" w:rsidRDefault="00C40503" w:rsidP="00C40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Premie: </w:t>
      </w:r>
      <w:r w:rsidR="00E81FF7">
        <w:rPr>
          <w:rFonts w:ascii="Times New Roman" w:hAnsi="Times New Roman" w:cs="Times New Roman"/>
          <w:color w:val="auto"/>
        </w:rPr>
        <w:t>4`500,00</w:t>
      </w:r>
      <w:r w:rsidR="00705C1E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zł</w:t>
      </w:r>
      <w:r w:rsidR="0042658E" w:rsidRPr="00866475">
        <w:rPr>
          <w:rFonts w:ascii="Times New Roman" w:hAnsi="Times New Roman" w:cs="Times New Roman"/>
          <w:color w:val="auto"/>
        </w:rPr>
        <w:t>,</w:t>
      </w:r>
    </w:p>
    <w:p w14:paraId="4B0C14AF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Inne świadczenia: 0 zł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07B3D6F1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Udzielone przez fundację </w:t>
      </w:r>
      <w:r w:rsidR="00DA6FFE" w:rsidRPr="00866475">
        <w:rPr>
          <w:rFonts w:ascii="Times New Roman" w:hAnsi="Times New Roman" w:cs="Times New Roman"/>
          <w:color w:val="auto"/>
        </w:rPr>
        <w:t>pożyczki pieniężne</w:t>
      </w:r>
      <w:r w:rsidRPr="00866475">
        <w:rPr>
          <w:rFonts w:ascii="Times New Roman" w:hAnsi="Times New Roman" w:cs="Times New Roman"/>
          <w:color w:val="auto"/>
        </w:rPr>
        <w:t>, z podziałem według ich wysokości, ze wskazaniem pożyczkobiorców</w:t>
      </w:r>
      <w:r w:rsidR="00F5016C" w:rsidRPr="00866475">
        <w:rPr>
          <w:rFonts w:ascii="Times New Roman" w:hAnsi="Times New Roman" w:cs="Times New Roman"/>
          <w:color w:val="auto"/>
        </w:rPr>
        <w:t>,</w:t>
      </w:r>
      <w:r w:rsidRPr="00866475">
        <w:rPr>
          <w:rFonts w:ascii="Times New Roman" w:hAnsi="Times New Roman" w:cs="Times New Roman"/>
          <w:color w:val="auto"/>
        </w:rPr>
        <w:t xml:space="preserve"> o warunkach przyznania pożyczek oraz z podaniem podstawy statutowej udzielania takich pożyczek: nie dotyczy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19499FAA" w14:textId="1F8B520F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Kwoty ulokowane na rachunkach bankowych ze wskazaniem banku: </w:t>
      </w:r>
      <w:r w:rsidR="00461847">
        <w:rPr>
          <w:rFonts w:ascii="Times New Roman" w:hAnsi="Times New Roman" w:cs="Times New Roman"/>
          <w:color w:val="auto"/>
        </w:rPr>
        <w:t>18</w:t>
      </w:r>
      <w:r w:rsidR="00EB5DF5">
        <w:rPr>
          <w:rFonts w:ascii="Times New Roman" w:hAnsi="Times New Roman" w:cs="Times New Roman"/>
          <w:color w:val="auto"/>
        </w:rPr>
        <w:t>`</w:t>
      </w:r>
      <w:r w:rsidR="00461847">
        <w:rPr>
          <w:rFonts w:ascii="Times New Roman" w:hAnsi="Times New Roman" w:cs="Times New Roman"/>
          <w:color w:val="auto"/>
        </w:rPr>
        <w:t>240,55</w:t>
      </w:r>
      <w:r w:rsidR="00444A37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zł</w:t>
      </w:r>
      <w:r w:rsidR="00113259" w:rsidRPr="00866475">
        <w:rPr>
          <w:rFonts w:ascii="Times New Roman" w:hAnsi="Times New Roman" w:cs="Times New Roman"/>
          <w:color w:val="auto"/>
        </w:rPr>
        <w:t xml:space="preserve"> (</w:t>
      </w:r>
      <w:r w:rsidR="007D6C4D">
        <w:rPr>
          <w:rFonts w:ascii="Times New Roman" w:hAnsi="Times New Roman" w:cs="Times New Roman"/>
          <w:color w:val="auto"/>
        </w:rPr>
        <w:t xml:space="preserve">BNP </w:t>
      </w:r>
      <w:proofErr w:type="spellStart"/>
      <w:r w:rsidR="007D6C4D">
        <w:rPr>
          <w:rFonts w:ascii="Times New Roman" w:hAnsi="Times New Roman" w:cs="Times New Roman"/>
          <w:color w:val="auto"/>
        </w:rPr>
        <w:t>Pariba</w:t>
      </w:r>
      <w:r w:rsidR="00B579E1">
        <w:rPr>
          <w:rFonts w:ascii="Times New Roman" w:hAnsi="Times New Roman" w:cs="Times New Roman"/>
          <w:color w:val="auto"/>
        </w:rPr>
        <w:t>s</w:t>
      </w:r>
      <w:proofErr w:type="spellEnd"/>
      <w:r w:rsidR="00113259" w:rsidRPr="00866475">
        <w:rPr>
          <w:rFonts w:ascii="Times New Roman" w:hAnsi="Times New Roman" w:cs="Times New Roman"/>
          <w:color w:val="auto"/>
        </w:rPr>
        <w:t>).</w:t>
      </w:r>
    </w:p>
    <w:p w14:paraId="387EF481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Wartość nabytych obligacji oraz wielkości objętych udziałów lub nabytych akcji w spółkach prawa handlowego ze wskazaniem tych spółek: nie dotyczy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7976D818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Nabyte</w:t>
      </w:r>
      <w:r w:rsidR="00E434F9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nieruchomości,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ich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przeznaczenie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oraz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wysokości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kwot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wydatkowanych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na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to nabycie: nie dotyczy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5F4D0BC0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Nabycie pozostałych środkach trwałych: nie dotyczy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60CCA750" w14:textId="77777777" w:rsidR="00C40503" w:rsidRPr="00866475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 xml:space="preserve">Dane o działalności zleconej fundacji przez podmioty państwowe i samorządowe: </w:t>
      </w:r>
      <w:r w:rsidR="0051440B" w:rsidRPr="00866475">
        <w:rPr>
          <w:rFonts w:ascii="Times New Roman" w:hAnsi="Times New Roman" w:cs="Times New Roman"/>
          <w:color w:val="auto"/>
        </w:rPr>
        <w:t>b</w:t>
      </w:r>
      <w:r w:rsidRPr="00866475">
        <w:rPr>
          <w:rFonts w:ascii="Times New Roman" w:hAnsi="Times New Roman" w:cs="Times New Roman"/>
          <w:color w:val="auto"/>
        </w:rPr>
        <w:t>rak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263B95AF" w14:textId="03145E17" w:rsidR="00C40503" w:rsidRPr="00866475" w:rsidRDefault="00C40503" w:rsidP="00A71BAF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Informacja o rozliczeniach fundacji z tytułu ciążących zobowiązań podatkowych:</w:t>
      </w:r>
      <w:r w:rsidR="00A71BAF" w:rsidRPr="00866475">
        <w:rPr>
          <w:rFonts w:ascii="Times New Roman" w:hAnsi="Times New Roman" w:cs="Times New Roman"/>
          <w:color w:val="auto"/>
        </w:rPr>
        <w:t xml:space="preserve"> z</w:t>
      </w:r>
      <w:r w:rsidRPr="00866475">
        <w:rPr>
          <w:rFonts w:ascii="Times New Roman" w:hAnsi="Times New Roman" w:cs="Times New Roman"/>
          <w:color w:val="auto"/>
        </w:rPr>
        <w:t>obowiązania na dzień 31.12.201</w:t>
      </w:r>
      <w:r w:rsidR="007304D8">
        <w:rPr>
          <w:rFonts w:ascii="Times New Roman" w:hAnsi="Times New Roman" w:cs="Times New Roman"/>
          <w:color w:val="auto"/>
        </w:rPr>
        <w:t>9</w:t>
      </w:r>
      <w:r w:rsidRPr="00866475">
        <w:rPr>
          <w:rFonts w:ascii="Times New Roman" w:hAnsi="Times New Roman" w:cs="Times New Roman"/>
          <w:color w:val="auto"/>
        </w:rPr>
        <w:t xml:space="preserve"> r. wyniosły </w:t>
      </w:r>
      <w:r w:rsidR="00743F03" w:rsidRPr="00866475">
        <w:rPr>
          <w:rFonts w:ascii="Times New Roman" w:hAnsi="Times New Roman" w:cs="Times New Roman"/>
          <w:color w:val="auto"/>
        </w:rPr>
        <w:t>0</w:t>
      </w:r>
      <w:r w:rsidRPr="00866475">
        <w:rPr>
          <w:rFonts w:ascii="Times New Roman" w:hAnsi="Times New Roman" w:cs="Times New Roman"/>
          <w:color w:val="auto"/>
        </w:rPr>
        <w:t xml:space="preserve"> zł</w:t>
      </w:r>
      <w:r w:rsidR="0042658E" w:rsidRPr="00866475">
        <w:rPr>
          <w:rFonts w:ascii="Times New Roman" w:hAnsi="Times New Roman" w:cs="Times New Roman"/>
          <w:color w:val="auto"/>
        </w:rPr>
        <w:t>.</w:t>
      </w:r>
    </w:p>
    <w:p w14:paraId="56EA2A72" w14:textId="3E352517" w:rsidR="00AD46E3" w:rsidRDefault="00C40503" w:rsidP="00C40503">
      <w:pPr>
        <w:rPr>
          <w:rFonts w:ascii="Times New Roman" w:hAnsi="Times New Roman" w:cs="Times New Roman"/>
          <w:color w:val="auto"/>
        </w:rPr>
      </w:pPr>
      <w:r w:rsidRPr="00866475">
        <w:rPr>
          <w:rFonts w:ascii="Times New Roman" w:hAnsi="Times New Roman" w:cs="Times New Roman"/>
          <w:color w:val="auto"/>
        </w:rPr>
        <w:t>Informacja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dotycząca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przeprowadzenia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kontroli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w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okresie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sprawozdawczym: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="003072B7" w:rsidRPr="00866475">
        <w:rPr>
          <w:rFonts w:ascii="Times New Roman" w:hAnsi="Times New Roman" w:cs="Times New Roman"/>
          <w:color w:val="auto"/>
        </w:rPr>
        <w:t>brak kontroli w</w:t>
      </w:r>
      <w:r w:rsidR="0049286A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okresie</w:t>
      </w:r>
      <w:r w:rsidR="003072B7" w:rsidRPr="00866475">
        <w:rPr>
          <w:rFonts w:ascii="Times New Roman" w:hAnsi="Times New Roman" w:cs="Times New Roman"/>
          <w:color w:val="auto"/>
        </w:rPr>
        <w:t xml:space="preserve"> </w:t>
      </w:r>
      <w:r w:rsidRPr="00866475">
        <w:rPr>
          <w:rFonts w:ascii="Times New Roman" w:hAnsi="Times New Roman" w:cs="Times New Roman"/>
          <w:color w:val="auto"/>
        </w:rPr>
        <w:t>sprawozdawczym</w:t>
      </w:r>
      <w:r w:rsidR="00DE13CD" w:rsidRPr="00866475">
        <w:rPr>
          <w:rFonts w:ascii="Times New Roman" w:hAnsi="Times New Roman" w:cs="Times New Roman"/>
          <w:color w:val="auto"/>
        </w:rPr>
        <w:t>.</w:t>
      </w:r>
    </w:p>
    <w:p w14:paraId="79FE1360" w14:textId="7913610A" w:rsidR="002C1690" w:rsidRPr="00866475" w:rsidRDefault="00FC6994" w:rsidP="00C40503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/>
      </w:r>
      <w:bookmarkStart w:id="0" w:name="_GoBack"/>
      <w:bookmarkEnd w:id="0"/>
    </w:p>
    <w:sectPr w:rsidR="002C1690" w:rsidRPr="00866475" w:rsidSect="009D2FED">
      <w:footerReference w:type="default" r:id="rId8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F31F4" w14:textId="77777777" w:rsidR="00870CFA" w:rsidRDefault="00870CFA" w:rsidP="005542C8">
      <w:pPr>
        <w:spacing w:after="0" w:line="240" w:lineRule="auto"/>
      </w:pPr>
      <w:r>
        <w:separator/>
      </w:r>
    </w:p>
  </w:endnote>
  <w:endnote w:type="continuationSeparator" w:id="0">
    <w:p w14:paraId="4D819040" w14:textId="77777777" w:rsidR="00870CFA" w:rsidRDefault="00870CFA" w:rsidP="0055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Condensed Light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Roboto Light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403258448"/>
      <w:docPartObj>
        <w:docPartGallery w:val="Page Numbers (Bottom of Page)"/>
        <w:docPartUnique/>
      </w:docPartObj>
    </w:sdtPr>
    <w:sdtEndPr/>
    <w:sdtContent>
      <w:p w14:paraId="43B74FF1" w14:textId="77777777" w:rsidR="005542C8" w:rsidRDefault="005542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5542C8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A82B04F" w14:textId="77777777" w:rsidR="005542C8" w:rsidRDefault="00554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E9CEC" w14:textId="77777777" w:rsidR="00870CFA" w:rsidRDefault="00870CFA" w:rsidP="005542C8">
      <w:pPr>
        <w:spacing w:after="0" w:line="240" w:lineRule="auto"/>
      </w:pPr>
      <w:r>
        <w:separator/>
      </w:r>
    </w:p>
  </w:footnote>
  <w:footnote w:type="continuationSeparator" w:id="0">
    <w:p w14:paraId="2A581B24" w14:textId="77777777" w:rsidR="00870CFA" w:rsidRDefault="00870CFA" w:rsidP="00554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232"/>
    <w:multiLevelType w:val="hybridMultilevel"/>
    <w:tmpl w:val="8F32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F4D"/>
    <w:multiLevelType w:val="hybridMultilevel"/>
    <w:tmpl w:val="5E9E5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0A78"/>
    <w:multiLevelType w:val="hybridMultilevel"/>
    <w:tmpl w:val="96A0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00E6"/>
    <w:multiLevelType w:val="hybridMultilevel"/>
    <w:tmpl w:val="34A8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6C4"/>
    <w:multiLevelType w:val="hybridMultilevel"/>
    <w:tmpl w:val="ACE8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3AF3"/>
    <w:multiLevelType w:val="multilevel"/>
    <w:tmpl w:val="5C4E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55923"/>
    <w:multiLevelType w:val="hybridMultilevel"/>
    <w:tmpl w:val="55D2B8DC"/>
    <w:lvl w:ilvl="0" w:tplc="0630A7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E14A4"/>
    <w:multiLevelType w:val="hybridMultilevel"/>
    <w:tmpl w:val="3B407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0DBB"/>
    <w:multiLevelType w:val="hybridMultilevel"/>
    <w:tmpl w:val="F3C4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14C9B"/>
    <w:multiLevelType w:val="hybridMultilevel"/>
    <w:tmpl w:val="17045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E4540"/>
    <w:multiLevelType w:val="hybridMultilevel"/>
    <w:tmpl w:val="EFB4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039E1"/>
    <w:multiLevelType w:val="hybridMultilevel"/>
    <w:tmpl w:val="25A21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B5A84"/>
    <w:multiLevelType w:val="hybridMultilevel"/>
    <w:tmpl w:val="7C066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B3EEF"/>
    <w:multiLevelType w:val="hybridMultilevel"/>
    <w:tmpl w:val="195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2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F"/>
    <w:rsid w:val="000003CD"/>
    <w:rsid w:val="00000628"/>
    <w:rsid w:val="0000320C"/>
    <w:rsid w:val="0000473A"/>
    <w:rsid w:val="00022796"/>
    <w:rsid w:val="00026DD0"/>
    <w:rsid w:val="00035D2D"/>
    <w:rsid w:val="000378B0"/>
    <w:rsid w:val="000405C8"/>
    <w:rsid w:val="0004659B"/>
    <w:rsid w:val="00057D9E"/>
    <w:rsid w:val="00061BFB"/>
    <w:rsid w:val="00072185"/>
    <w:rsid w:val="00074E67"/>
    <w:rsid w:val="00075235"/>
    <w:rsid w:val="000804E2"/>
    <w:rsid w:val="000975D3"/>
    <w:rsid w:val="000A3A34"/>
    <w:rsid w:val="000A4ED2"/>
    <w:rsid w:val="000A4F9F"/>
    <w:rsid w:val="000A5DB1"/>
    <w:rsid w:val="000A7F60"/>
    <w:rsid w:val="000C0487"/>
    <w:rsid w:val="000D061A"/>
    <w:rsid w:val="000E083D"/>
    <w:rsid w:val="000E2D36"/>
    <w:rsid w:val="000E3710"/>
    <w:rsid w:val="000E403C"/>
    <w:rsid w:val="000E7D40"/>
    <w:rsid w:val="000F1E2D"/>
    <w:rsid w:val="000F54BF"/>
    <w:rsid w:val="000F6149"/>
    <w:rsid w:val="00100A29"/>
    <w:rsid w:val="00110A92"/>
    <w:rsid w:val="00113259"/>
    <w:rsid w:val="00124DD8"/>
    <w:rsid w:val="00147146"/>
    <w:rsid w:val="00154C33"/>
    <w:rsid w:val="00157E1C"/>
    <w:rsid w:val="00162D2C"/>
    <w:rsid w:val="00167BE5"/>
    <w:rsid w:val="0017015D"/>
    <w:rsid w:val="0017196D"/>
    <w:rsid w:val="0017365E"/>
    <w:rsid w:val="00173E73"/>
    <w:rsid w:val="00176D54"/>
    <w:rsid w:val="00177A69"/>
    <w:rsid w:val="0018005A"/>
    <w:rsid w:val="001864E4"/>
    <w:rsid w:val="00190D50"/>
    <w:rsid w:val="00196A9A"/>
    <w:rsid w:val="001A1A51"/>
    <w:rsid w:val="001A62C8"/>
    <w:rsid w:val="001B2AAA"/>
    <w:rsid w:val="001B6F05"/>
    <w:rsid w:val="001C0D3D"/>
    <w:rsid w:val="001C3120"/>
    <w:rsid w:val="001C4B75"/>
    <w:rsid w:val="001D18C1"/>
    <w:rsid w:val="001D532F"/>
    <w:rsid w:val="001D5A59"/>
    <w:rsid w:val="001D5D77"/>
    <w:rsid w:val="001E3DEF"/>
    <w:rsid w:val="001E5A58"/>
    <w:rsid w:val="00200235"/>
    <w:rsid w:val="00200410"/>
    <w:rsid w:val="002112BC"/>
    <w:rsid w:val="002168AB"/>
    <w:rsid w:val="00221A0C"/>
    <w:rsid w:val="002225F1"/>
    <w:rsid w:val="002252A8"/>
    <w:rsid w:val="00225DDB"/>
    <w:rsid w:val="00227242"/>
    <w:rsid w:val="00230797"/>
    <w:rsid w:val="00230B84"/>
    <w:rsid w:val="002344F3"/>
    <w:rsid w:val="00235462"/>
    <w:rsid w:val="002455C2"/>
    <w:rsid w:val="00254E55"/>
    <w:rsid w:val="00261799"/>
    <w:rsid w:val="00262182"/>
    <w:rsid w:val="00273DDD"/>
    <w:rsid w:val="0027672A"/>
    <w:rsid w:val="0027738B"/>
    <w:rsid w:val="00287656"/>
    <w:rsid w:val="00297D33"/>
    <w:rsid w:val="002A3CE4"/>
    <w:rsid w:val="002A47ED"/>
    <w:rsid w:val="002C1690"/>
    <w:rsid w:val="002C393F"/>
    <w:rsid w:val="002C66DD"/>
    <w:rsid w:val="002D4C82"/>
    <w:rsid w:val="002D6327"/>
    <w:rsid w:val="002E5BE0"/>
    <w:rsid w:val="002F370D"/>
    <w:rsid w:val="002F4C04"/>
    <w:rsid w:val="00300C78"/>
    <w:rsid w:val="0030348F"/>
    <w:rsid w:val="003048B6"/>
    <w:rsid w:val="003072B7"/>
    <w:rsid w:val="0031111A"/>
    <w:rsid w:val="00313908"/>
    <w:rsid w:val="00321BC9"/>
    <w:rsid w:val="0032487D"/>
    <w:rsid w:val="0034283E"/>
    <w:rsid w:val="0034340A"/>
    <w:rsid w:val="00360E05"/>
    <w:rsid w:val="00375C7A"/>
    <w:rsid w:val="00381202"/>
    <w:rsid w:val="0038179E"/>
    <w:rsid w:val="00383348"/>
    <w:rsid w:val="00384EBF"/>
    <w:rsid w:val="00385C40"/>
    <w:rsid w:val="003919C0"/>
    <w:rsid w:val="00393011"/>
    <w:rsid w:val="003937D9"/>
    <w:rsid w:val="00394C35"/>
    <w:rsid w:val="003A2BF8"/>
    <w:rsid w:val="003A6E06"/>
    <w:rsid w:val="003A7EA7"/>
    <w:rsid w:val="003B1302"/>
    <w:rsid w:val="003C12A9"/>
    <w:rsid w:val="003C2286"/>
    <w:rsid w:val="003C687F"/>
    <w:rsid w:val="003E176E"/>
    <w:rsid w:val="003E2B97"/>
    <w:rsid w:val="003E5C40"/>
    <w:rsid w:val="003E6283"/>
    <w:rsid w:val="003E6C3A"/>
    <w:rsid w:val="003E7C60"/>
    <w:rsid w:val="003F3CFD"/>
    <w:rsid w:val="003F6C07"/>
    <w:rsid w:val="003F73AE"/>
    <w:rsid w:val="0040335D"/>
    <w:rsid w:val="00404A1F"/>
    <w:rsid w:val="00406C9C"/>
    <w:rsid w:val="004155FB"/>
    <w:rsid w:val="00421752"/>
    <w:rsid w:val="00421C0B"/>
    <w:rsid w:val="004229D8"/>
    <w:rsid w:val="00423307"/>
    <w:rsid w:val="0042658E"/>
    <w:rsid w:val="00427459"/>
    <w:rsid w:val="00431E7E"/>
    <w:rsid w:val="00441CCC"/>
    <w:rsid w:val="0044419D"/>
    <w:rsid w:val="00444A37"/>
    <w:rsid w:val="00445207"/>
    <w:rsid w:val="00447B2A"/>
    <w:rsid w:val="00454E73"/>
    <w:rsid w:val="00454E9F"/>
    <w:rsid w:val="00456C05"/>
    <w:rsid w:val="00457515"/>
    <w:rsid w:val="00460DB7"/>
    <w:rsid w:val="00461847"/>
    <w:rsid w:val="004661DC"/>
    <w:rsid w:val="00472620"/>
    <w:rsid w:val="00475FB7"/>
    <w:rsid w:val="00481F3B"/>
    <w:rsid w:val="004902CE"/>
    <w:rsid w:val="0049286A"/>
    <w:rsid w:val="00497952"/>
    <w:rsid w:val="004B44A2"/>
    <w:rsid w:val="004B6A97"/>
    <w:rsid w:val="004C0CD3"/>
    <w:rsid w:val="004C1796"/>
    <w:rsid w:val="004C2929"/>
    <w:rsid w:val="004E1B3F"/>
    <w:rsid w:val="004F3126"/>
    <w:rsid w:val="004F3B61"/>
    <w:rsid w:val="00502468"/>
    <w:rsid w:val="005032DC"/>
    <w:rsid w:val="0051440B"/>
    <w:rsid w:val="005163FF"/>
    <w:rsid w:val="00516692"/>
    <w:rsid w:val="005237AC"/>
    <w:rsid w:val="005251B8"/>
    <w:rsid w:val="00527E1B"/>
    <w:rsid w:val="00532D9A"/>
    <w:rsid w:val="00533AC6"/>
    <w:rsid w:val="00550AE5"/>
    <w:rsid w:val="005541ED"/>
    <w:rsid w:val="005542C8"/>
    <w:rsid w:val="005549BE"/>
    <w:rsid w:val="005602A0"/>
    <w:rsid w:val="00560B89"/>
    <w:rsid w:val="00565B9E"/>
    <w:rsid w:val="00565F9B"/>
    <w:rsid w:val="0056688B"/>
    <w:rsid w:val="005703C6"/>
    <w:rsid w:val="00570EC5"/>
    <w:rsid w:val="00581D3C"/>
    <w:rsid w:val="00581E9B"/>
    <w:rsid w:val="00583D99"/>
    <w:rsid w:val="00590D92"/>
    <w:rsid w:val="00591143"/>
    <w:rsid w:val="00595870"/>
    <w:rsid w:val="00595BAD"/>
    <w:rsid w:val="005A3481"/>
    <w:rsid w:val="005A76E5"/>
    <w:rsid w:val="005B04C0"/>
    <w:rsid w:val="005B674E"/>
    <w:rsid w:val="005C1288"/>
    <w:rsid w:val="005C3C8F"/>
    <w:rsid w:val="005C50C2"/>
    <w:rsid w:val="005D4475"/>
    <w:rsid w:val="005D5534"/>
    <w:rsid w:val="005E036B"/>
    <w:rsid w:val="005E7B0F"/>
    <w:rsid w:val="00605E0E"/>
    <w:rsid w:val="00613006"/>
    <w:rsid w:val="006149D9"/>
    <w:rsid w:val="00620B81"/>
    <w:rsid w:val="00620EBD"/>
    <w:rsid w:val="00623F7C"/>
    <w:rsid w:val="00630DFC"/>
    <w:rsid w:val="006337F0"/>
    <w:rsid w:val="006364C6"/>
    <w:rsid w:val="00643B5A"/>
    <w:rsid w:val="00656373"/>
    <w:rsid w:val="006648E5"/>
    <w:rsid w:val="006665B8"/>
    <w:rsid w:val="00666800"/>
    <w:rsid w:val="006712D5"/>
    <w:rsid w:val="0067185A"/>
    <w:rsid w:val="0067785D"/>
    <w:rsid w:val="00692015"/>
    <w:rsid w:val="00694F10"/>
    <w:rsid w:val="00695781"/>
    <w:rsid w:val="006A4E61"/>
    <w:rsid w:val="006B1990"/>
    <w:rsid w:val="006B1CD3"/>
    <w:rsid w:val="006B24FF"/>
    <w:rsid w:val="006C070C"/>
    <w:rsid w:val="006D086B"/>
    <w:rsid w:val="006D0D44"/>
    <w:rsid w:val="006D2E3F"/>
    <w:rsid w:val="006D4636"/>
    <w:rsid w:val="006D624C"/>
    <w:rsid w:val="006E6FAE"/>
    <w:rsid w:val="006F082C"/>
    <w:rsid w:val="006F3205"/>
    <w:rsid w:val="006F33AA"/>
    <w:rsid w:val="00700FDF"/>
    <w:rsid w:val="00705C1E"/>
    <w:rsid w:val="00710469"/>
    <w:rsid w:val="00712A7B"/>
    <w:rsid w:val="00726202"/>
    <w:rsid w:val="00726543"/>
    <w:rsid w:val="0072737B"/>
    <w:rsid w:val="007304D8"/>
    <w:rsid w:val="00731237"/>
    <w:rsid w:val="00736837"/>
    <w:rsid w:val="00743F03"/>
    <w:rsid w:val="007454F6"/>
    <w:rsid w:val="0074776E"/>
    <w:rsid w:val="00770907"/>
    <w:rsid w:val="00776C0D"/>
    <w:rsid w:val="00776D9E"/>
    <w:rsid w:val="00797BAC"/>
    <w:rsid w:val="007A1377"/>
    <w:rsid w:val="007A191E"/>
    <w:rsid w:val="007A3EB1"/>
    <w:rsid w:val="007A5A5C"/>
    <w:rsid w:val="007C1E48"/>
    <w:rsid w:val="007C2007"/>
    <w:rsid w:val="007C2F58"/>
    <w:rsid w:val="007C62F6"/>
    <w:rsid w:val="007C66D8"/>
    <w:rsid w:val="007C6F8C"/>
    <w:rsid w:val="007D6C4D"/>
    <w:rsid w:val="007E0E10"/>
    <w:rsid w:val="007E285A"/>
    <w:rsid w:val="007E5333"/>
    <w:rsid w:val="007F083E"/>
    <w:rsid w:val="007F3A34"/>
    <w:rsid w:val="007F414F"/>
    <w:rsid w:val="00803A65"/>
    <w:rsid w:val="00810D97"/>
    <w:rsid w:val="00812749"/>
    <w:rsid w:val="00812AD8"/>
    <w:rsid w:val="00814958"/>
    <w:rsid w:val="00822160"/>
    <w:rsid w:val="008232DB"/>
    <w:rsid w:val="008313A8"/>
    <w:rsid w:val="008325DC"/>
    <w:rsid w:val="008421F5"/>
    <w:rsid w:val="00843119"/>
    <w:rsid w:val="00843C25"/>
    <w:rsid w:val="0084506E"/>
    <w:rsid w:val="0085026D"/>
    <w:rsid w:val="0086005D"/>
    <w:rsid w:val="00866475"/>
    <w:rsid w:val="00867B01"/>
    <w:rsid w:val="00870CFA"/>
    <w:rsid w:val="00880F9C"/>
    <w:rsid w:val="00881365"/>
    <w:rsid w:val="008908A3"/>
    <w:rsid w:val="00896CB3"/>
    <w:rsid w:val="008E42CD"/>
    <w:rsid w:val="008E5410"/>
    <w:rsid w:val="00902724"/>
    <w:rsid w:val="009249D2"/>
    <w:rsid w:val="009259A6"/>
    <w:rsid w:val="0092659E"/>
    <w:rsid w:val="00927182"/>
    <w:rsid w:val="00927FAE"/>
    <w:rsid w:val="00934564"/>
    <w:rsid w:val="00936444"/>
    <w:rsid w:val="00945D89"/>
    <w:rsid w:val="009464E0"/>
    <w:rsid w:val="009551ED"/>
    <w:rsid w:val="00956EF0"/>
    <w:rsid w:val="00972241"/>
    <w:rsid w:val="00973BC3"/>
    <w:rsid w:val="00974AFF"/>
    <w:rsid w:val="00976224"/>
    <w:rsid w:val="009807BF"/>
    <w:rsid w:val="0098366A"/>
    <w:rsid w:val="009940F9"/>
    <w:rsid w:val="00996065"/>
    <w:rsid w:val="009A2AF8"/>
    <w:rsid w:val="009A56DF"/>
    <w:rsid w:val="009B4C4D"/>
    <w:rsid w:val="009B575D"/>
    <w:rsid w:val="009C188E"/>
    <w:rsid w:val="009C4F0B"/>
    <w:rsid w:val="009C7BA9"/>
    <w:rsid w:val="009D0439"/>
    <w:rsid w:val="009D1903"/>
    <w:rsid w:val="009D2FED"/>
    <w:rsid w:val="009D3280"/>
    <w:rsid w:val="009E0AD0"/>
    <w:rsid w:val="009F679E"/>
    <w:rsid w:val="00A00F86"/>
    <w:rsid w:val="00A11009"/>
    <w:rsid w:val="00A113E0"/>
    <w:rsid w:val="00A14F4D"/>
    <w:rsid w:val="00A20BB6"/>
    <w:rsid w:val="00A3147E"/>
    <w:rsid w:val="00A36552"/>
    <w:rsid w:val="00A4460D"/>
    <w:rsid w:val="00A45F91"/>
    <w:rsid w:val="00A5145C"/>
    <w:rsid w:val="00A532E2"/>
    <w:rsid w:val="00A53535"/>
    <w:rsid w:val="00A563B0"/>
    <w:rsid w:val="00A61538"/>
    <w:rsid w:val="00A71BAF"/>
    <w:rsid w:val="00A7205F"/>
    <w:rsid w:val="00A76397"/>
    <w:rsid w:val="00A84D16"/>
    <w:rsid w:val="00A85A09"/>
    <w:rsid w:val="00A8665A"/>
    <w:rsid w:val="00A911D6"/>
    <w:rsid w:val="00A93604"/>
    <w:rsid w:val="00AA3541"/>
    <w:rsid w:val="00AA4703"/>
    <w:rsid w:val="00AA7805"/>
    <w:rsid w:val="00AB244E"/>
    <w:rsid w:val="00AB3390"/>
    <w:rsid w:val="00AB6166"/>
    <w:rsid w:val="00AC05DA"/>
    <w:rsid w:val="00AC1C4F"/>
    <w:rsid w:val="00AC7288"/>
    <w:rsid w:val="00AC7A50"/>
    <w:rsid w:val="00AD13A5"/>
    <w:rsid w:val="00AD46E3"/>
    <w:rsid w:val="00AF038D"/>
    <w:rsid w:val="00AF3700"/>
    <w:rsid w:val="00AF65E1"/>
    <w:rsid w:val="00AF7049"/>
    <w:rsid w:val="00B00D4F"/>
    <w:rsid w:val="00B03DCA"/>
    <w:rsid w:val="00B10D76"/>
    <w:rsid w:val="00B14CFF"/>
    <w:rsid w:val="00B16FD8"/>
    <w:rsid w:val="00B207F6"/>
    <w:rsid w:val="00B3213F"/>
    <w:rsid w:val="00B40E26"/>
    <w:rsid w:val="00B50248"/>
    <w:rsid w:val="00B52775"/>
    <w:rsid w:val="00B54623"/>
    <w:rsid w:val="00B55AAE"/>
    <w:rsid w:val="00B564CC"/>
    <w:rsid w:val="00B579E1"/>
    <w:rsid w:val="00B726B9"/>
    <w:rsid w:val="00B830E3"/>
    <w:rsid w:val="00B90DAD"/>
    <w:rsid w:val="00B91B77"/>
    <w:rsid w:val="00B9277E"/>
    <w:rsid w:val="00B976A4"/>
    <w:rsid w:val="00BA0F03"/>
    <w:rsid w:val="00BA1448"/>
    <w:rsid w:val="00BA79CB"/>
    <w:rsid w:val="00BA7AE6"/>
    <w:rsid w:val="00BB1139"/>
    <w:rsid w:val="00BC1FF3"/>
    <w:rsid w:val="00BC5432"/>
    <w:rsid w:val="00BC5736"/>
    <w:rsid w:val="00BD326A"/>
    <w:rsid w:val="00BD6F0B"/>
    <w:rsid w:val="00BE1F5A"/>
    <w:rsid w:val="00BE543F"/>
    <w:rsid w:val="00BF049A"/>
    <w:rsid w:val="00BF7676"/>
    <w:rsid w:val="00C04B15"/>
    <w:rsid w:val="00C16668"/>
    <w:rsid w:val="00C34C2C"/>
    <w:rsid w:val="00C34FB0"/>
    <w:rsid w:val="00C35430"/>
    <w:rsid w:val="00C36EA4"/>
    <w:rsid w:val="00C36EEB"/>
    <w:rsid w:val="00C40503"/>
    <w:rsid w:val="00C43335"/>
    <w:rsid w:val="00C52D44"/>
    <w:rsid w:val="00C52EA4"/>
    <w:rsid w:val="00C55E5E"/>
    <w:rsid w:val="00C60118"/>
    <w:rsid w:val="00C724C7"/>
    <w:rsid w:val="00C730C9"/>
    <w:rsid w:val="00C801B4"/>
    <w:rsid w:val="00C85C99"/>
    <w:rsid w:val="00C86771"/>
    <w:rsid w:val="00C86ED7"/>
    <w:rsid w:val="00CA017B"/>
    <w:rsid w:val="00CA320F"/>
    <w:rsid w:val="00CA4398"/>
    <w:rsid w:val="00CA583A"/>
    <w:rsid w:val="00CB0E33"/>
    <w:rsid w:val="00CB13DA"/>
    <w:rsid w:val="00CB231F"/>
    <w:rsid w:val="00CB7257"/>
    <w:rsid w:val="00CC12D1"/>
    <w:rsid w:val="00CC65D1"/>
    <w:rsid w:val="00CD1625"/>
    <w:rsid w:val="00CD2143"/>
    <w:rsid w:val="00CE3C34"/>
    <w:rsid w:val="00CF6398"/>
    <w:rsid w:val="00D00E9E"/>
    <w:rsid w:val="00D03CE7"/>
    <w:rsid w:val="00D0538C"/>
    <w:rsid w:val="00D102A4"/>
    <w:rsid w:val="00D13DE2"/>
    <w:rsid w:val="00D17B10"/>
    <w:rsid w:val="00D20FA5"/>
    <w:rsid w:val="00D27BCC"/>
    <w:rsid w:val="00D34B07"/>
    <w:rsid w:val="00D423D0"/>
    <w:rsid w:val="00D435E2"/>
    <w:rsid w:val="00D46B49"/>
    <w:rsid w:val="00D46E9D"/>
    <w:rsid w:val="00D53043"/>
    <w:rsid w:val="00D540E8"/>
    <w:rsid w:val="00D55675"/>
    <w:rsid w:val="00D6402E"/>
    <w:rsid w:val="00D65BFB"/>
    <w:rsid w:val="00D6607E"/>
    <w:rsid w:val="00D669EB"/>
    <w:rsid w:val="00D70863"/>
    <w:rsid w:val="00D87797"/>
    <w:rsid w:val="00D9744E"/>
    <w:rsid w:val="00DA0529"/>
    <w:rsid w:val="00DA1EB6"/>
    <w:rsid w:val="00DA4C16"/>
    <w:rsid w:val="00DA5EB0"/>
    <w:rsid w:val="00DA6FFE"/>
    <w:rsid w:val="00DA745D"/>
    <w:rsid w:val="00DB1303"/>
    <w:rsid w:val="00DB61D2"/>
    <w:rsid w:val="00DB7B8D"/>
    <w:rsid w:val="00DC1EE4"/>
    <w:rsid w:val="00DD448F"/>
    <w:rsid w:val="00DD6488"/>
    <w:rsid w:val="00DD6B9A"/>
    <w:rsid w:val="00DE13CD"/>
    <w:rsid w:val="00DE2E77"/>
    <w:rsid w:val="00DE5136"/>
    <w:rsid w:val="00DE790C"/>
    <w:rsid w:val="00E03086"/>
    <w:rsid w:val="00E1478A"/>
    <w:rsid w:val="00E1709D"/>
    <w:rsid w:val="00E20F5B"/>
    <w:rsid w:val="00E21586"/>
    <w:rsid w:val="00E2164A"/>
    <w:rsid w:val="00E255F4"/>
    <w:rsid w:val="00E41042"/>
    <w:rsid w:val="00E434F9"/>
    <w:rsid w:val="00E5133F"/>
    <w:rsid w:val="00E54FB2"/>
    <w:rsid w:val="00E551A3"/>
    <w:rsid w:val="00E64DE9"/>
    <w:rsid w:val="00E65297"/>
    <w:rsid w:val="00E657BA"/>
    <w:rsid w:val="00E7294C"/>
    <w:rsid w:val="00E74B7D"/>
    <w:rsid w:val="00E81FF7"/>
    <w:rsid w:val="00E86362"/>
    <w:rsid w:val="00E8687C"/>
    <w:rsid w:val="00E91448"/>
    <w:rsid w:val="00EA3169"/>
    <w:rsid w:val="00EA316D"/>
    <w:rsid w:val="00EA502B"/>
    <w:rsid w:val="00EB0A44"/>
    <w:rsid w:val="00EB5DF5"/>
    <w:rsid w:val="00EC03E1"/>
    <w:rsid w:val="00EC2B3E"/>
    <w:rsid w:val="00EC690E"/>
    <w:rsid w:val="00ED2781"/>
    <w:rsid w:val="00ED3470"/>
    <w:rsid w:val="00ED6FA1"/>
    <w:rsid w:val="00EE707D"/>
    <w:rsid w:val="00EF7B54"/>
    <w:rsid w:val="00F02524"/>
    <w:rsid w:val="00F03F17"/>
    <w:rsid w:val="00F05617"/>
    <w:rsid w:val="00F10393"/>
    <w:rsid w:val="00F1312E"/>
    <w:rsid w:val="00F24B4C"/>
    <w:rsid w:val="00F25A16"/>
    <w:rsid w:val="00F34318"/>
    <w:rsid w:val="00F346CB"/>
    <w:rsid w:val="00F35B09"/>
    <w:rsid w:val="00F35C8C"/>
    <w:rsid w:val="00F37A0C"/>
    <w:rsid w:val="00F37C6B"/>
    <w:rsid w:val="00F414B6"/>
    <w:rsid w:val="00F46973"/>
    <w:rsid w:val="00F5016C"/>
    <w:rsid w:val="00F534D5"/>
    <w:rsid w:val="00F53567"/>
    <w:rsid w:val="00F53EBD"/>
    <w:rsid w:val="00F62B51"/>
    <w:rsid w:val="00F667E3"/>
    <w:rsid w:val="00F80F34"/>
    <w:rsid w:val="00F8293E"/>
    <w:rsid w:val="00F85295"/>
    <w:rsid w:val="00F9260A"/>
    <w:rsid w:val="00F960FC"/>
    <w:rsid w:val="00FA10EB"/>
    <w:rsid w:val="00FA3EA5"/>
    <w:rsid w:val="00FA440A"/>
    <w:rsid w:val="00FA512F"/>
    <w:rsid w:val="00FC6994"/>
    <w:rsid w:val="00FD3DC8"/>
    <w:rsid w:val="00FD6BB6"/>
    <w:rsid w:val="00FD74EC"/>
    <w:rsid w:val="00FE3290"/>
    <w:rsid w:val="00FE5639"/>
    <w:rsid w:val="00FF2C9C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1C7E"/>
  <w15:chartTrackingRefBased/>
  <w15:docId w15:val="{C09176E7-A8EA-44BB-B6E5-5AC47DF4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0410"/>
    <w:pPr>
      <w:spacing w:after="140"/>
      <w:jc w:val="both"/>
    </w:pPr>
    <w:rPr>
      <w:rFonts w:ascii="Roboto Condensed Light" w:hAnsi="Roboto Condensed Light"/>
      <w:color w:val="404040" w:themeColor="text1" w:themeTint="B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A0C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2F5496" w:themeColor="accent1" w:themeShade="BF"/>
      <w:sz w:val="40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7A0C"/>
    <w:pPr>
      <w:keepNext/>
      <w:keepLines/>
      <w:spacing w:before="360" w:after="240" w:line="240" w:lineRule="auto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7B8D"/>
    <w:pPr>
      <w:keepNext/>
      <w:keepLines/>
      <w:spacing w:before="520" w:after="280"/>
      <w:outlineLvl w:val="2"/>
    </w:pPr>
    <w:rPr>
      <w:rFonts w:eastAsiaTheme="majorEastAsia" w:cstheme="majorBidi"/>
      <w:i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0538C"/>
    <w:pPr>
      <w:spacing w:after="0" w:line="192" w:lineRule="auto"/>
      <w:contextualSpacing/>
      <w:jc w:val="center"/>
    </w:pPr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38C"/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37A0C"/>
    <w:rPr>
      <w:rFonts w:ascii="Roboto Condensed Light" w:eastAsiaTheme="majorEastAsia" w:hAnsi="Roboto Condensed Light" w:cstheme="majorBidi"/>
      <w:b/>
      <w:color w:val="2F5496" w:themeColor="accent1" w:themeShade="BF"/>
      <w:sz w:val="40"/>
      <w:szCs w:val="32"/>
      <w:u w:val="single"/>
    </w:rPr>
  </w:style>
  <w:style w:type="paragraph" w:styleId="Akapitzlist">
    <w:name w:val="List Paragraph"/>
    <w:basedOn w:val="Normalny"/>
    <w:uiPriority w:val="34"/>
    <w:qFormat/>
    <w:rsid w:val="00D9744E"/>
    <w:pPr>
      <w:spacing w:after="360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37A0C"/>
    <w:rPr>
      <w:rFonts w:ascii="Roboto Condensed Light" w:eastAsiaTheme="majorEastAsia" w:hAnsi="Roboto Condensed Light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7B8D"/>
    <w:rPr>
      <w:rFonts w:ascii="Roboto Condensed Light" w:eastAsiaTheme="majorEastAsia" w:hAnsi="Roboto Condensed Light" w:cstheme="majorBidi"/>
      <w:i/>
      <w:color w:val="000000" w:themeColor="text1"/>
      <w:sz w:val="24"/>
      <w:szCs w:val="24"/>
    </w:rPr>
  </w:style>
  <w:style w:type="table" w:styleId="Tabela-Siatka">
    <w:name w:val="Table Grid"/>
    <w:basedOn w:val="Standardowy"/>
    <w:uiPriority w:val="39"/>
    <w:rsid w:val="005032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B67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C8"/>
    <w:rPr>
      <w:rFonts w:ascii="Segoe UI" w:hAnsi="Segoe UI" w:cs="Segoe UI"/>
      <w:color w:val="404040" w:themeColor="text1" w:themeTint="B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2C8"/>
    <w:rPr>
      <w:rFonts w:ascii="Roboto Condensed Light" w:hAnsi="Roboto Condensed Light"/>
      <w:color w:val="404040" w:themeColor="text1" w:themeTint="BF"/>
    </w:rPr>
  </w:style>
  <w:style w:type="paragraph" w:styleId="Stopka">
    <w:name w:val="footer"/>
    <w:basedOn w:val="Normalny"/>
    <w:link w:val="Stopka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2C8"/>
    <w:rPr>
      <w:rFonts w:ascii="Roboto Condensed Light" w:hAnsi="Roboto Condensed Light"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776D9E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4703"/>
    <w:rPr>
      <w:color w:val="0000FF"/>
      <w:u w:val="single"/>
    </w:rPr>
  </w:style>
  <w:style w:type="character" w:customStyle="1" w:styleId="fontstyle01">
    <w:name w:val="fontstyle01"/>
    <w:basedOn w:val="Domylnaczcionkaakapitu"/>
    <w:rsid w:val="00AC05DA"/>
    <w:rPr>
      <w:rFonts w:ascii="CIDFont+F2" w:hAnsi="CIDFont+F2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omylnaczcionkaakapitu"/>
    <w:rsid w:val="00AC05DA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ydaj-wyr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1737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Durzyński</dc:creator>
  <cp:keywords/>
  <dc:description/>
  <cp:lastModifiedBy>Artur Durzyński</cp:lastModifiedBy>
  <cp:revision>64</cp:revision>
  <cp:lastPrinted>2021-03-12T14:05:00Z</cp:lastPrinted>
  <dcterms:created xsi:type="dcterms:W3CDTF">2019-12-30T21:25:00Z</dcterms:created>
  <dcterms:modified xsi:type="dcterms:W3CDTF">2021-03-19T12:29:00Z</dcterms:modified>
</cp:coreProperties>
</file>